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9062"/>
      </w:tblGrid>
      <w:tr w:rsidR="00EC1673" w14:paraId="66D5414A" w14:textId="77777777" w:rsidTr="00EC1673">
        <w:tc>
          <w:tcPr>
            <w:tcW w:w="9062" w:type="dxa"/>
            <w:tcBorders>
              <w:top w:val="nil"/>
              <w:left w:val="nil"/>
              <w:bottom w:val="nil"/>
              <w:right w:val="nil"/>
            </w:tcBorders>
          </w:tcPr>
          <w:p w14:paraId="55EFAD39" w14:textId="5A9B4907" w:rsidR="00EC1673" w:rsidRDefault="00EC1673" w:rsidP="008F19FE">
            <w:pPr>
              <w:jc w:val="center"/>
              <w:rPr>
                <w:b/>
                <w:bCs/>
                <w:sz w:val="28"/>
                <w:szCs w:val="28"/>
              </w:rPr>
            </w:pPr>
            <w:r>
              <w:rPr>
                <w:b/>
                <w:bCs/>
                <w:noProof/>
                <w:sz w:val="28"/>
                <w:szCs w:val="28"/>
                <w:lang w:eastAsia="pl-PL"/>
              </w:rPr>
              <w:drawing>
                <wp:inline distT="0" distB="0" distL="0" distR="0" wp14:anchorId="124D6CCF" wp14:editId="72BCFA94">
                  <wp:extent cx="2069123" cy="699743"/>
                  <wp:effectExtent l="0" t="0" r="762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198" cy="734263"/>
                          </a:xfrm>
                          <a:prstGeom prst="rect">
                            <a:avLst/>
                          </a:prstGeom>
                        </pic:spPr>
                      </pic:pic>
                    </a:graphicData>
                  </a:graphic>
                </wp:inline>
              </w:drawing>
            </w:r>
          </w:p>
        </w:tc>
      </w:tr>
    </w:tbl>
    <w:p w14:paraId="5EA23AC9" w14:textId="75536123" w:rsidR="00C16761" w:rsidRPr="00CE6D2A" w:rsidRDefault="00C16761" w:rsidP="00EC1673">
      <w:pPr>
        <w:jc w:val="center"/>
        <w:rPr>
          <w:b/>
          <w:bCs/>
          <w:sz w:val="28"/>
          <w:szCs w:val="28"/>
        </w:rPr>
      </w:pPr>
      <w:r w:rsidRPr="00CE6D2A">
        <w:rPr>
          <w:b/>
          <w:bCs/>
          <w:sz w:val="28"/>
          <w:szCs w:val="28"/>
        </w:rPr>
        <w:t>DEKLARACJA UCZESTNICTWA</w:t>
      </w:r>
    </w:p>
    <w:tbl>
      <w:tblPr>
        <w:tblStyle w:val="Tabela-Siatka"/>
        <w:tblW w:w="0" w:type="auto"/>
        <w:tblLook w:val="04A0" w:firstRow="1" w:lastRow="0" w:firstColumn="1" w:lastColumn="0" w:noHBand="0" w:noVBand="1"/>
      </w:tblPr>
      <w:tblGrid>
        <w:gridCol w:w="3256"/>
        <w:gridCol w:w="5806"/>
      </w:tblGrid>
      <w:tr w:rsidR="008F19FE" w:rsidRPr="00F311D9" w14:paraId="6C3B8841" w14:textId="77777777" w:rsidTr="00F311D9">
        <w:trPr>
          <w:trHeight w:val="737"/>
        </w:trPr>
        <w:tc>
          <w:tcPr>
            <w:tcW w:w="3256" w:type="dxa"/>
            <w:vAlign w:val="center"/>
          </w:tcPr>
          <w:p w14:paraId="5B50C391" w14:textId="77777777" w:rsidR="008F19FE" w:rsidRPr="00F311D9" w:rsidRDefault="008F19FE" w:rsidP="00196B1B">
            <w:pPr>
              <w:jc w:val="right"/>
              <w:rPr>
                <w:rFonts w:ascii="Open Sans" w:hAnsi="Open Sans"/>
                <w:sz w:val="20"/>
                <w:szCs w:val="20"/>
              </w:rPr>
            </w:pPr>
            <w:r w:rsidRPr="00F311D9">
              <w:rPr>
                <w:rFonts w:ascii="Open Sans" w:hAnsi="Open Sans"/>
                <w:sz w:val="20"/>
                <w:szCs w:val="20"/>
              </w:rPr>
              <w:t>Imię:</w:t>
            </w:r>
          </w:p>
        </w:tc>
        <w:tc>
          <w:tcPr>
            <w:tcW w:w="5806" w:type="dxa"/>
            <w:vAlign w:val="center"/>
          </w:tcPr>
          <w:p w14:paraId="446B878A" w14:textId="77777777" w:rsidR="008F19FE" w:rsidRPr="00F311D9" w:rsidRDefault="008F19FE" w:rsidP="00893FE9">
            <w:pPr>
              <w:jc w:val="center"/>
              <w:rPr>
                <w:rFonts w:ascii="Open Sans" w:hAnsi="Open Sans"/>
                <w:sz w:val="20"/>
                <w:szCs w:val="20"/>
              </w:rPr>
            </w:pPr>
          </w:p>
        </w:tc>
      </w:tr>
      <w:tr w:rsidR="008F19FE" w:rsidRPr="00F311D9" w14:paraId="75C6B556" w14:textId="77777777" w:rsidTr="00F311D9">
        <w:trPr>
          <w:trHeight w:val="737"/>
        </w:trPr>
        <w:tc>
          <w:tcPr>
            <w:tcW w:w="3256" w:type="dxa"/>
            <w:vAlign w:val="center"/>
          </w:tcPr>
          <w:p w14:paraId="42E71E9F" w14:textId="77777777" w:rsidR="008F19FE" w:rsidRPr="00F311D9" w:rsidRDefault="008F19FE" w:rsidP="00196B1B">
            <w:pPr>
              <w:jc w:val="right"/>
              <w:rPr>
                <w:rFonts w:ascii="Open Sans" w:hAnsi="Open Sans"/>
                <w:sz w:val="20"/>
                <w:szCs w:val="20"/>
              </w:rPr>
            </w:pPr>
            <w:r w:rsidRPr="00F311D9">
              <w:rPr>
                <w:rFonts w:ascii="Open Sans" w:hAnsi="Open Sans"/>
                <w:sz w:val="20"/>
                <w:szCs w:val="20"/>
              </w:rPr>
              <w:t>Nazwisko:</w:t>
            </w:r>
          </w:p>
        </w:tc>
        <w:tc>
          <w:tcPr>
            <w:tcW w:w="5806" w:type="dxa"/>
            <w:vAlign w:val="center"/>
          </w:tcPr>
          <w:p w14:paraId="378EA117" w14:textId="77777777" w:rsidR="008F19FE" w:rsidRPr="00F311D9" w:rsidRDefault="008F19FE" w:rsidP="00893FE9">
            <w:pPr>
              <w:jc w:val="center"/>
              <w:rPr>
                <w:rFonts w:ascii="Open Sans" w:hAnsi="Open Sans"/>
                <w:sz w:val="20"/>
                <w:szCs w:val="20"/>
              </w:rPr>
            </w:pPr>
          </w:p>
        </w:tc>
      </w:tr>
      <w:tr w:rsidR="008F19FE" w:rsidRPr="00F311D9" w14:paraId="327813B7" w14:textId="77777777" w:rsidTr="00F311D9">
        <w:trPr>
          <w:trHeight w:val="737"/>
        </w:trPr>
        <w:tc>
          <w:tcPr>
            <w:tcW w:w="3256" w:type="dxa"/>
            <w:vAlign w:val="center"/>
          </w:tcPr>
          <w:p w14:paraId="6327971B" w14:textId="77777777" w:rsidR="008F19FE" w:rsidRPr="00F311D9" w:rsidRDefault="008F19FE" w:rsidP="00196B1B">
            <w:pPr>
              <w:jc w:val="right"/>
              <w:rPr>
                <w:rFonts w:ascii="Open Sans" w:hAnsi="Open Sans"/>
                <w:sz w:val="20"/>
                <w:szCs w:val="20"/>
              </w:rPr>
            </w:pPr>
            <w:r w:rsidRPr="00F311D9">
              <w:rPr>
                <w:rFonts w:ascii="Open Sans" w:hAnsi="Open Sans"/>
                <w:sz w:val="20"/>
                <w:szCs w:val="20"/>
              </w:rPr>
              <w:t>Numer telefonu:</w:t>
            </w:r>
          </w:p>
        </w:tc>
        <w:tc>
          <w:tcPr>
            <w:tcW w:w="5806" w:type="dxa"/>
            <w:vAlign w:val="center"/>
          </w:tcPr>
          <w:p w14:paraId="00DCD22F" w14:textId="77777777" w:rsidR="008F19FE" w:rsidRPr="00F311D9" w:rsidRDefault="008F19FE" w:rsidP="00893FE9">
            <w:pPr>
              <w:jc w:val="center"/>
              <w:rPr>
                <w:rFonts w:ascii="Open Sans" w:hAnsi="Open Sans"/>
                <w:sz w:val="20"/>
                <w:szCs w:val="20"/>
              </w:rPr>
            </w:pPr>
          </w:p>
        </w:tc>
      </w:tr>
      <w:tr w:rsidR="008F19FE" w:rsidRPr="00F311D9" w14:paraId="2E8E78AE" w14:textId="77777777" w:rsidTr="00F311D9">
        <w:trPr>
          <w:trHeight w:val="737"/>
        </w:trPr>
        <w:tc>
          <w:tcPr>
            <w:tcW w:w="3256" w:type="dxa"/>
            <w:vAlign w:val="center"/>
          </w:tcPr>
          <w:p w14:paraId="439927A0" w14:textId="77777777" w:rsidR="008F19FE" w:rsidRPr="00F311D9" w:rsidRDefault="008F19FE" w:rsidP="00196B1B">
            <w:pPr>
              <w:jc w:val="right"/>
              <w:rPr>
                <w:rFonts w:ascii="Open Sans" w:hAnsi="Open Sans"/>
                <w:sz w:val="20"/>
                <w:szCs w:val="20"/>
              </w:rPr>
            </w:pPr>
            <w:r w:rsidRPr="00F311D9">
              <w:rPr>
                <w:rFonts w:ascii="Open Sans" w:hAnsi="Open Sans"/>
                <w:sz w:val="20"/>
                <w:szCs w:val="20"/>
              </w:rPr>
              <w:t>Adres e-mail:</w:t>
            </w:r>
          </w:p>
        </w:tc>
        <w:tc>
          <w:tcPr>
            <w:tcW w:w="5806" w:type="dxa"/>
            <w:vAlign w:val="center"/>
          </w:tcPr>
          <w:p w14:paraId="659209CA" w14:textId="77777777" w:rsidR="008F19FE" w:rsidRPr="00F311D9" w:rsidRDefault="008F19FE" w:rsidP="00893FE9">
            <w:pPr>
              <w:jc w:val="center"/>
              <w:rPr>
                <w:rFonts w:ascii="Open Sans" w:hAnsi="Open Sans"/>
                <w:sz w:val="20"/>
                <w:szCs w:val="20"/>
              </w:rPr>
            </w:pPr>
          </w:p>
        </w:tc>
      </w:tr>
      <w:tr w:rsidR="008F19FE" w:rsidRPr="00F311D9" w14:paraId="489E4012" w14:textId="77777777" w:rsidTr="00F311D9">
        <w:trPr>
          <w:trHeight w:val="737"/>
        </w:trPr>
        <w:tc>
          <w:tcPr>
            <w:tcW w:w="3256" w:type="dxa"/>
            <w:vAlign w:val="center"/>
          </w:tcPr>
          <w:p w14:paraId="2AB86D13" w14:textId="6C1DA7EC" w:rsidR="008F19FE" w:rsidRPr="00F311D9" w:rsidRDefault="008F19FE" w:rsidP="00196B1B">
            <w:pPr>
              <w:jc w:val="right"/>
              <w:rPr>
                <w:rFonts w:ascii="Open Sans" w:hAnsi="Open Sans"/>
                <w:sz w:val="20"/>
                <w:szCs w:val="20"/>
              </w:rPr>
            </w:pPr>
            <w:r w:rsidRPr="00F311D9">
              <w:rPr>
                <w:rFonts w:ascii="Open Sans" w:hAnsi="Open Sans"/>
                <w:sz w:val="20"/>
                <w:szCs w:val="20"/>
              </w:rPr>
              <w:t>Data</w:t>
            </w:r>
            <w:r w:rsidR="00196B1B" w:rsidRPr="00F311D9">
              <w:rPr>
                <w:rFonts w:ascii="Open Sans" w:hAnsi="Open Sans"/>
                <w:sz w:val="20"/>
                <w:szCs w:val="20"/>
              </w:rPr>
              <w:br/>
            </w:r>
            <w:r w:rsidRPr="00F311D9">
              <w:rPr>
                <w:rFonts w:ascii="Open Sans" w:hAnsi="Open Sans"/>
                <w:sz w:val="20"/>
                <w:szCs w:val="20"/>
              </w:rPr>
              <w:t>planowanego spływu:</w:t>
            </w:r>
          </w:p>
        </w:tc>
        <w:tc>
          <w:tcPr>
            <w:tcW w:w="5806" w:type="dxa"/>
            <w:vAlign w:val="center"/>
          </w:tcPr>
          <w:p w14:paraId="003D3EC8" w14:textId="77777777" w:rsidR="008F19FE" w:rsidRPr="00F311D9" w:rsidRDefault="008F19FE" w:rsidP="00893FE9">
            <w:pPr>
              <w:jc w:val="center"/>
              <w:rPr>
                <w:rFonts w:ascii="Open Sans" w:hAnsi="Open Sans"/>
                <w:sz w:val="20"/>
                <w:szCs w:val="20"/>
              </w:rPr>
            </w:pPr>
          </w:p>
        </w:tc>
      </w:tr>
      <w:tr w:rsidR="00EB2C88" w:rsidRPr="00F311D9" w14:paraId="33FD83A1" w14:textId="77777777" w:rsidTr="00F311D9">
        <w:trPr>
          <w:trHeight w:val="737"/>
        </w:trPr>
        <w:tc>
          <w:tcPr>
            <w:tcW w:w="3256" w:type="dxa"/>
            <w:vMerge w:val="restart"/>
            <w:vAlign w:val="center"/>
          </w:tcPr>
          <w:p w14:paraId="37F02693" w14:textId="116837DC" w:rsidR="00EB2C88" w:rsidRPr="00F311D9" w:rsidRDefault="00EB2C88" w:rsidP="00196B1B">
            <w:pPr>
              <w:jc w:val="right"/>
              <w:rPr>
                <w:rFonts w:ascii="Open Sans" w:hAnsi="Open Sans"/>
                <w:sz w:val="20"/>
                <w:szCs w:val="20"/>
              </w:rPr>
            </w:pPr>
            <w:r w:rsidRPr="00F311D9">
              <w:rPr>
                <w:rFonts w:ascii="Open Sans" w:hAnsi="Open Sans"/>
                <w:sz w:val="20"/>
                <w:szCs w:val="20"/>
              </w:rPr>
              <w:t>Godzina rozpoczęcia spływu</w:t>
            </w:r>
            <w:r w:rsidRPr="00F311D9">
              <w:rPr>
                <w:rFonts w:ascii="Open Sans" w:hAnsi="Open Sans"/>
                <w:sz w:val="20"/>
                <w:szCs w:val="20"/>
              </w:rPr>
              <w:br/>
              <w:t>(proszę zaznaczyć krzyżykiem):</w:t>
            </w:r>
          </w:p>
        </w:tc>
        <w:tc>
          <w:tcPr>
            <w:tcW w:w="5806" w:type="dxa"/>
            <w:vAlign w:val="center"/>
          </w:tcPr>
          <w:p w14:paraId="1304A368" w14:textId="36A37C97" w:rsidR="00EB2C88" w:rsidRPr="00F311D9" w:rsidRDefault="00EB2C88" w:rsidP="00EB2C88">
            <w:pPr>
              <w:jc w:val="center"/>
              <w:rPr>
                <w:rFonts w:ascii="Open Sans" w:hAnsi="Open Sans"/>
                <w:sz w:val="20"/>
                <w:szCs w:val="20"/>
              </w:rPr>
            </w:pPr>
            <w:r w:rsidRPr="00F311D9">
              <w:rPr>
                <w:rFonts w:ascii="Wingdings" w:hAnsi="Wingdings"/>
                <w:sz w:val="20"/>
                <w:szCs w:val="20"/>
              </w:rPr>
              <w:sym w:font="Wingdings" w:char="F06F"/>
            </w:r>
            <w:r w:rsidRPr="00F311D9">
              <w:rPr>
                <w:rFonts w:ascii="Open Sans" w:hAnsi="Open Sans"/>
                <w:sz w:val="20"/>
                <w:szCs w:val="20"/>
              </w:rPr>
              <w:t>10:00</w:t>
            </w:r>
          </w:p>
        </w:tc>
      </w:tr>
      <w:tr w:rsidR="00EB2C88" w:rsidRPr="00F311D9" w14:paraId="64361F03" w14:textId="77777777" w:rsidTr="00F311D9">
        <w:trPr>
          <w:trHeight w:val="737"/>
        </w:trPr>
        <w:tc>
          <w:tcPr>
            <w:tcW w:w="3256" w:type="dxa"/>
            <w:vMerge/>
            <w:vAlign w:val="center"/>
          </w:tcPr>
          <w:p w14:paraId="53C70905" w14:textId="77777777" w:rsidR="00EB2C88" w:rsidRPr="00F311D9" w:rsidRDefault="00EB2C88" w:rsidP="00196B1B">
            <w:pPr>
              <w:jc w:val="right"/>
              <w:rPr>
                <w:rFonts w:ascii="Open Sans" w:hAnsi="Open Sans"/>
                <w:sz w:val="20"/>
                <w:szCs w:val="20"/>
              </w:rPr>
            </w:pPr>
          </w:p>
        </w:tc>
        <w:tc>
          <w:tcPr>
            <w:tcW w:w="5806" w:type="dxa"/>
            <w:vAlign w:val="center"/>
          </w:tcPr>
          <w:p w14:paraId="15B1E1F5" w14:textId="22E5894E" w:rsidR="00EB2C88" w:rsidRPr="00F311D9" w:rsidRDefault="00EB2C88" w:rsidP="00EB2C88">
            <w:pPr>
              <w:jc w:val="center"/>
              <w:rPr>
                <w:rFonts w:ascii="Open Sans" w:hAnsi="Open Sans"/>
                <w:sz w:val="20"/>
                <w:szCs w:val="20"/>
              </w:rPr>
            </w:pPr>
            <w:r w:rsidRPr="00F311D9">
              <w:rPr>
                <w:rFonts w:ascii="Wingdings" w:hAnsi="Wingdings"/>
                <w:sz w:val="20"/>
                <w:szCs w:val="20"/>
              </w:rPr>
              <w:sym w:font="Wingdings" w:char="F06F"/>
            </w:r>
            <w:r w:rsidRPr="00F311D9">
              <w:rPr>
                <w:rFonts w:ascii="Open Sans" w:hAnsi="Open Sans"/>
                <w:sz w:val="20"/>
                <w:szCs w:val="20"/>
              </w:rPr>
              <w:t>12:00</w:t>
            </w:r>
          </w:p>
        </w:tc>
      </w:tr>
      <w:tr w:rsidR="00EB2C88" w:rsidRPr="00F311D9" w14:paraId="03F34D9A" w14:textId="77777777" w:rsidTr="00F311D9">
        <w:trPr>
          <w:trHeight w:val="737"/>
        </w:trPr>
        <w:tc>
          <w:tcPr>
            <w:tcW w:w="3256" w:type="dxa"/>
            <w:vMerge/>
            <w:vAlign w:val="center"/>
          </w:tcPr>
          <w:p w14:paraId="73C5B216" w14:textId="77777777" w:rsidR="00EB2C88" w:rsidRPr="00F311D9" w:rsidRDefault="00EB2C88" w:rsidP="00196B1B">
            <w:pPr>
              <w:jc w:val="right"/>
              <w:rPr>
                <w:rFonts w:ascii="Open Sans" w:hAnsi="Open Sans"/>
                <w:sz w:val="20"/>
                <w:szCs w:val="20"/>
              </w:rPr>
            </w:pPr>
          </w:p>
        </w:tc>
        <w:tc>
          <w:tcPr>
            <w:tcW w:w="5806" w:type="dxa"/>
            <w:vAlign w:val="center"/>
          </w:tcPr>
          <w:p w14:paraId="024DF66C" w14:textId="3D8D01C5" w:rsidR="00EB2C88" w:rsidRPr="00F311D9" w:rsidRDefault="00EB2C88" w:rsidP="00EB2C88">
            <w:pPr>
              <w:jc w:val="center"/>
              <w:rPr>
                <w:rFonts w:ascii="Open Sans" w:hAnsi="Open Sans"/>
                <w:sz w:val="20"/>
                <w:szCs w:val="20"/>
              </w:rPr>
            </w:pPr>
            <w:r w:rsidRPr="00F311D9">
              <w:rPr>
                <w:rFonts w:ascii="Wingdings" w:hAnsi="Wingdings"/>
                <w:sz w:val="20"/>
                <w:szCs w:val="20"/>
              </w:rPr>
              <w:sym w:font="Wingdings" w:char="F06F"/>
            </w:r>
            <w:r w:rsidRPr="00F311D9">
              <w:rPr>
                <w:rFonts w:ascii="Open Sans" w:hAnsi="Open Sans"/>
                <w:sz w:val="20"/>
                <w:szCs w:val="20"/>
              </w:rPr>
              <w:t>14:00</w:t>
            </w:r>
          </w:p>
        </w:tc>
      </w:tr>
      <w:tr w:rsidR="00EB2C88" w:rsidRPr="00F311D9" w14:paraId="2A0EF33A" w14:textId="77777777" w:rsidTr="00F311D9">
        <w:trPr>
          <w:trHeight w:val="737"/>
        </w:trPr>
        <w:tc>
          <w:tcPr>
            <w:tcW w:w="3256" w:type="dxa"/>
            <w:vMerge w:val="restart"/>
            <w:vAlign w:val="center"/>
          </w:tcPr>
          <w:p w14:paraId="7A0CBBF8" w14:textId="2B8A8F9B" w:rsidR="00EB2C88" w:rsidRPr="00F311D9" w:rsidRDefault="00F311D9" w:rsidP="00F311D9">
            <w:pPr>
              <w:jc w:val="right"/>
              <w:rPr>
                <w:rFonts w:ascii="Open Sans" w:hAnsi="Open Sans"/>
                <w:sz w:val="20"/>
                <w:szCs w:val="20"/>
              </w:rPr>
            </w:pPr>
            <w:r w:rsidRPr="00F311D9">
              <w:rPr>
                <w:rFonts w:ascii="Open Sans" w:hAnsi="Open Sans"/>
                <w:sz w:val="20"/>
                <w:szCs w:val="20"/>
              </w:rPr>
              <w:t>Wybrany sprzęt</w:t>
            </w:r>
            <w:r w:rsidRPr="00F311D9">
              <w:rPr>
                <w:rFonts w:ascii="Open Sans" w:hAnsi="Open Sans"/>
                <w:sz w:val="20"/>
                <w:szCs w:val="20"/>
              </w:rPr>
              <w:br/>
              <w:t>(proszę wpisać liczbę)</w:t>
            </w:r>
            <w:r w:rsidR="00EB2C88" w:rsidRPr="00F311D9">
              <w:rPr>
                <w:rFonts w:ascii="Open Sans" w:hAnsi="Open Sans"/>
                <w:sz w:val="20"/>
                <w:szCs w:val="20"/>
              </w:rPr>
              <w:t>:</w:t>
            </w:r>
          </w:p>
        </w:tc>
        <w:tc>
          <w:tcPr>
            <w:tcW w:w="5806" w:type="dxa"/>
            <w:vAlign w:val="center"/>
          </w:tcPr>
          <w:p w14:paraId="5594019E" w14:textId="64B0CF54" w:rsidR="00EB2C88" w:rsidRPr="00F311D9" w:rsidRDefault="00EB2C88" w:rsidP="00893FE9">
            <w:pPr>
              <w:jc w:val="center"/>
              <w:rPr>
                <w:rFonts w:ascii="Open Sans" w:hAnsi="Open Sans"/>
                <w:sz w:val="20"/>
                <w:szCs w:val="20"/>
              </w:rPr>
            </w:pPr>
            <w:r w:rsidRPr="00F311D9">
              <w:rPr>
                <w:rFonts w:ascii="Open Sans" w:hAnsi="Open Sans"/>
                <w:sz w:val="20"/>
                <w:szCs w:val="20"/>
              </w:rPr>
              <w:t>Kajak</w:t>
            </w:r>
            <w:r w:rsidR="00F311D9" w:rsidRPr="00F311D9">
              <w:rPr>
                <w:rFonts w:ascii="Open Sans" w:hAnsi="Open Sans"/>
                <w:sz w:val="20"/>
                <w:szCs w:val="20"/>
              </w:rPr>
              <w:t xml:space="preserve"> jednoosobowy:</w:t>
            </w:r>
            <w:r w:rsidR="00F311D9">
              <w:rPr>
                <w:rFonts w:ascii="Open Sans" w:hAnsi="Open Sans"/>
                <w:sz w:val="20"/>
                <w:szCs w:val="20"/>
              </w:rPr>
              <w:t xml:space="preserve"> </w:t>
            </w:r>
          </w:p>
        </w:tc>
      </w:tr>
      <w:tr w:rsidR="00F311D9" w:rsidRPr="00F311D9" w14:paraId="6314A7CB" w14:textId="77777777" w:rsidTr="00F311D9">
        <w:trPr>
          <w:trHeight w:val="737"/>
        </w:trPr>
        <w:tc>
          <w:tcPr>
            <w:tcW w:w="3256" w:type="dxa"/>
            <w:vMerge/>
            <w:vAlign w:val="center"/>
          </w:tcPr>
          <w:p w14:paraId="4D08DA27" w14:textId="77777777" w:rsidR="00F311D9" w:rsidRPr="00F311D9" w:rsidRDefault="00F311D9" w:rsidP="00F311D9">
            <w:pPr>
              <w:jc w:val="right"/>
              <w:rPr>
                <w:rFonts w:ascii="Open Sans" w:hAnsi="Open Sans"/>
                <w:sz w:val="20"/>
                <w:szCs w:val="20"/>
              </w:rPr>
            </w:pPr>
          </w:p>
        </w:tc>
        <w:tc>
          <w:tcPr>
            <w:tcW w:w="5806" w:type="dxa"/>
            <w:vAlign w:val="center"/>
          </w:tcPr>
          <w:p w14:paraId="67A5EA26" w14:textId="6E0EB689" w:rsidR="00F311D9" w:rsidRPr="00F311D9" w:rsidRDefault="00F311D9" w:rsidP="00893FE9">
            <w:pPr>
              <w:jc w:val="center"/>
              <w:rPr>
                <w:rFonts w:ascii="Open Sans" w:hAnsi="Open Sans"/>
                <w:sz w:val="20"/>
                <w:szCs w:val="20"/>
              </w:rPr>
            </w:pPr>
            <w:r w:rsidRPr="00F311D9">
              <w:rPr>
                <w:rFonts w:ascii="Open Sans" w:hAnsi="Open Sans"/>
                <w:sz w:val="20"/>
                <w:szCs w:val="20"/>
              </w:rPr>
              <w:t>Kajak dwuosobowy:</w:t>
            </w:r>
            <w:r>
              <w:rPr>
                <w:rFonts w:ascii="Open Sans" w:hAnsi="Open Sans"/>
                <w:sz w:val="20"/>
                <w:szCs w:val="20"/>
              </w:rPr>
              <w:t xml:space="preserve"> </w:t>
            </w:r>
          </w:p>
        </w:tc>
      </w:tr>
      <w:tr w:rsidR="00EB2C88" w:rsidRPr="00F311D9" w14:paraId="44FDA1F8" w14:textId="77777777" w:rsidTr="00F311D9">
        <w:trPr>
          <w:trHeight w:val="737"/>
        </w:trPr>
        <w:tc>
          <w:tcPr>
            <w:tcW w:w="3256" w:type="dxa"/>
            <w:vMerge/>
            <w:vAlign w:val="center"/>
          </w:tcPr>
          <w:p w14:paraId="30E94673" w14:textId="77777777" w:rsidR="00EB2C88" w:rsidRPr="00F311D9" w:rsidRDefault="00EB2C88" w:rsidP="00EB2C88">
            <w:pPr>
              <w:jc w:val="right"/>
              <w:rPr>
                <w:rFonts w:ascii="Open Sans" w:hAnsi="Open Sans"/>
                <w:sz w:val="20"/>
                <w:szCs w:val="20"/>
              </w:rPr>
            </w:pPr>
          </w:p>
        </w:tc>
        <w:tc>
          <w:tcPr>
            <w:tcW w:w="5806" w:type="dxa"/>
            <w:vAlign w:val="center"/>
          </w:tcPr>
          <w:p w14:paraId="00407CBA" w14:textId="457D8A9F" w:rsidR="00EB2C88" w:rsidRPr="00F311D9" w:rsidRDefault="00EB2C88" w:rsidP="00893FE9">
            <w:pPr>
              <w:jc w:val="center"/>
              <w:rPr>
                <w:rFonts w:ascii="Open Sans" w:hAnsi="Open Sans"/>
                <w:sz w:val="20"/>
                <w:szCs w:val="20"/>
              </w:rPr>
            </w:pPr>
            <w:r w:rsidRPr="00F311D9">
              <w:rPr>
                <w:rFonts w:ascii="Open Sans" w:hAnsi="Open Sans"/>
                <w:sz w:val="20"/>
                <w:szCs w:val="20"/>
              </w:rPr>
              <w:t>Rower wodny:</w:t>
            </w:r>
            <w:r w:rsidR="00F311D9">
              <w:rPr>
                <w:rFonts w:ascii="Open Sans" w:hAnsi="Open Sans"/>
                <w:sz w:val="20"/>
                <w:szCs w:val="20"/>
              </w:rPr>
              <w:t xml:space="preserve"> </w:t>
            </w:r>
          </w:p>
        </w:tc>
      </w:tr>
      <w:tr w:rsidR="00EB2C88" w:rsidRPr="00F311D9" w14:paraId="23F03B58" w14:textId="77777777" w:rsidTr="00F311D9">
        <w:trPr>
          <w:trHeight w:val="737"/>
        </w:trPr>
        <w:tc>
          <w:tcPr>
            <w:tcW w:w="3256" w:type="dxa"/>
            <w:vMerge/>
            <w:vAlign w:val="center"/>
          </w:tcPr>
          <w:p w14:paraId="7D0ED5E9" w14:textId="77777777" w:rsidR="00EB2C88" w:rsidRPr="00F311D9" w:rsidRDefault="00EB2C88" w:rsidP="00EB2C88">
            <w:pPr>
              <w:jc w:val="right"/>
              <w:rPr>
                <w:rFonts w:ascii="Open Sans" w:hAnsi="Open Sans"/>
                <w:sz w:val="20"/>
                <w:szCs w:val="20"/>
              </w:rPr>
            </w:pPr>
          </w:p>
        </w:tc>
        <w:tc>
          <w:tcPr>
            <w:tcW w:w="5806" w:type="dxa"/>
            <w:vAlign w:val="center"/>
          </w:tcPr>
          <w:p w14:paraId="3D3135F8" w14:textId="7C3BE27B" w:rsidR="00EB2C88" w:rsidRPr="00F311D9" w:rsidRDefault="00EB2C88" w:rsidP="00893FE9">
            <w:pPr>
              <w:jc w:val="center"/>
              <w:rPr>
                <w:rFonts w:ascii="Open Sans" w:hAnsi="Open Sans"/>
                <w:sz w:val="20"/>
                <w:szCs w:val="20"/>
              </w:rPr>
            </w:pPr>
            <w:r w:rsidRPr="00F311D9">
              <w:rPr>
                <w:rFonts w:ascii="Open Sans" w:hAnsi="Open Sans"/>
                <w:sz w:val="20"/>
                <w:szCs w:val="20"/>
              </w:rPr>
              <w:t>Łódź wiosłowa</w:t>
            </w:r>
            <w:r w:rsidR="00F311D9" w:rsidRPr="00F311D9">
              <w:rPr>
                <w:rFonts w:ascii="Open Sans" w:hAnsi="Open Sans"/>
                <w:sz w:val="20"/>
                <w:szCs w:val="20"/>
              </w:rPr>
              <w:t>:</w:t>
            </w:r>
            <w:r w:rsidR="00F311D9">
              <w:rPr>
                <w:rFonts w:ascii="Open Sans" w:hAnsi="Open Sans"/>
                <w:sz w:val="20"/>
                <w:szCs w:val="20"/>
              </w:rPr>
              <w:t xml:space="preserve"> </w:t>
            </w:r>
          </w:p>
        </w:tc>
      </w:tr>
      <w:tr w:rsidR="00EB2C88" w:rsidRPr="00F311D9" w14:paraId="6EF30BE8" w14:textId="77777777" w:rsidTr="00F311D9">
        <w:trPr>
          <w:trHeight w:val="737"/>
        </w:trPr>
        <w:tc>
          <w:tcPr>
            <w:tcW w:w="3256" w:type="dxa"/>
            <w:vAlign w:val="center"/>
          </w:tcPr>
          <w:p w14:paraId="00E22169" w14:textId="16BE687D" w:rsidR="00EB2C88" w:rsidRPr="00F311D9" w:rsidRDefault="00EB2C88" w:rsidP="00196B1B">
            <w:pPr>
              <w:jc w:val="right"/>
              <w:rPr>
                <w:rFonts w:ascii="Open Sans" w:hAnsi="Open Sans"/>
                <w:sz w:val="20"/>
                <w:szCs w:val="20"/>
              </w:rPr>
            </w:pPr>
            <w:r w:rsidRPr="00F311D9">
              <w:rPr>
                <w:rFonts w:ascii="Open Sans" w:hAnsi="Open Sans"/>
                <w:sz w:val="20"/>
                <w:szCs w:val="20"/>
              </w:rPr>
              <w:t>Liczba osób:</w:t>
            </w:r>
          </w:p>
        </w:tc>
        <w:tc>
          <w:tcPr>
            <w:tcW w:w="5806" w:type="dxa"/>
            <w:vAlign w:val="center"/>
          </w:tcPr>
          <w:p w14:paraId="7E28668C" w14:textId="77777777" w:rsidR="00EB2C88" w:rsidRPr="00F311D9" w:rsidRDefault="00EB2C88" w:rsidP="00893FE9">
            <w:pPr>
              <w:jc w:val="center"/>
              <w:rPr>
                <w:rFonts w:ascii="Open Sans" w:hAnsi="Open Sans"/>
                <w:sz w:val="20"/>
                <w:szCs w:val="20"/>
              </w:rPr>
            </w:pPr>
          </w:p>
        </w:tc>
      </w:tr>
    </w:tbl>
    <w:p w14:paraId="006EA44D" w14:textId="77777777" w:rsidR="00CE6D2A" w:rsidRPr="00F311D9" w:rsidRDefault="00CE6D2A" w:rsidP="00C16761">
      <w:pPr>
        <w:jc w:val="both"/>
        <w:rPr>
          <w:rStyle w:val="acopre"/>
          <w:rFonts w:ascii="Open Sans" w:hAnsi="Open Sans"/>
          <w:sz w:val="20"/>
          <w:szCs w:val="20"/>
        </w:rPr>
      </w:pPr>
    </w:p>
    <w:p w14:paraId="2386408D" w14:textId="5B52A817" w:rsidR="00C16761" w:rsidRPr="00F311D9" w:rsidRDefault="00C16761" w:rsidP="00C16761">
      <w:pPr>
        <w:jc w:val="both"/>
        <w:rPr>
          <w:rStyle w:val="acopre"/>
          <w:rFonts w:ascii="Open Sans" w:hAnsi="Open Sans"/>
          <w:sz w:val="20"/>
          <w:szCs w:val="20"/>
        </w:rPr>
      </w:pPr>
      <w:r w:rsidRPr="00F311D9">
        <w:rPr>
          <w:rStyle w:val="acopre"/>
          <w:rFonts w:ascii="Open Sans" w:hAnsi="Open Sans"/>
          <w:sz w:val="20"/>
          <w:szCs w:val="20"/>
        </w:rPr>
        <w:t xml:space="preserve">Oświadczam, że </w:t>
      </w:r>
      <w:r w:rsidRPr="00F311D9">
        <w:rPr>
          <w:rStyle w:val="Uwydatnienie"/>
          <w:rFonts w:ascii="Open Sans" w:hAnsi="Open Sans"/>
          <w:i w:val="0"/>
          <w:iCs w:val="0"/>
          <w:sz w:val="20"/>
          <w:szCs w:val="20"/>
        </w:rPr>
        <w:t>zapoznałem</w:t>
      </w:r>
      <w:r w:rsidRPr="00F311D9">
        <w:rPr>
          <w:rStyle w:val="acopre"/>
          <w:rFonts w:ascii="Open Sans" w:hAnsi="Open Sans"/>
          <w:i/>
          <w:iCs/>
          <w:sz w:val="20"/>
          <w:szCs w:val="20"/>
        </w:rPr>
        <w:t>/</w:t>
      </w:r>
      <w:r w:rsidRPr="00F311D9">
        <w:rPr>
          <w:rStyle w:val="acopre"/>
          <w:rFonts w:ascii="Open Sans" w:hAnsi="Open Sans"/>
          <w:sz w:val="20"/>
          <w:szCs w:val="20"/>
        </w:rPr>
        <w:t>am</w:t>
      </w:r>
      <w:r w:rsidRPr="00F311D9">
        <w:rPr>
          <w:rStyle w:val="acopre"/>
          <w:rFonts w:ascii="Open Sans" w:hAnsi="Open Sans"/>
          <w:i/>
          <w:iCs/>
          <w:sz w:val="20"/>
          <w:szCs w:val="20"/>
        </w:rPr>
        <w:t xml:space="preserve"> </w:t>
      </w:r>
      <w:r w:rsidRPr="00F311D9">
        <w:rPr>
          <w:rStyle w:val="acopre"/>
          <w:rFonts w:ascii="Open Sans" w:hAnsi="Open Sans"/>
          <w:sz w:val="20"/>
          <w:szCs w:val="20"/>
        </w:rPr>
        <w:t xml:space="preserve">się </w:t>
      </w:r>
      <w:r w:rsidRPr="00F311D9">
        <w:rPr>
          <w:rStyle w:val="acopre"/>
          <w:rFonts w:ascii="Open Sans" w:hAnsi="Open Sans"/>
          <w:i/>
          <w:iCs/>
          <w:sz w:val="20"/>
          <w:szCs w:val="20"/>
        </w:rPr>
        <w:t xml:space="preserve">z </w:t>
      </w:r>
      <w:r w:rsidRPr="00F311D9">
        <w:rPr>
          <w:rStyle w:val="Uwydatnienie"/>
          <w:rFonts w:ascii="Open Sans" w:hAnsi="Open Sans"/>
          <w:i w:val="0"/>
          <w:iCs w:val="0"/>
          <w:sz w:val="20"/>
          <w:szCs w:val="20"/>
        </w:rPr>
        <w:t>Regulaminem</w:t>
      </w:r>
      <w:r w:rsidRPr="00F311D9">
        <w:rPr>
          <w:rStyle w:val="acopre"/>
          <w:rFonts w:ascii="Open Sans" w:hAnsi="Open Sans"/>
          <w:i/>
          <w:iCs/>
          <w:sz w:val="20"/>
          <w:szCs w:val="20"/>
        </w:rPr>
        <w:t xml:space="preserve"> </w:t>
      </w:r>
      <w:r w:rsidRPr="00F311D9">
        <w:rPr>
          <w:rStyle w:val="acopre"/>
          <w:rFonts w:ascii="Open Sans" w:hAnsi="Open Sans"/>
          <w:sz w:val="20"/>
          <w:szCs w:val="20"/>
        </w:rPr>
        <w:t xml:space="preserve">Wypożyczalni Sprzętu Wodnego Przystani Żabi Kruk oraz Regulaminem </w:t>
      </w:r>
      <w:r w:rsidR="00893FE9" w:rsidRPr="00F311D9">
        <w:rPr>
          <w:rStyle w:val="acopre"/>
          <w:rFonts w:ascii="Open Sans" w:hAnsi="Open Sans"/>
          <w:sz w:val="20"/>
          <w:szCs w:val="20"/>
        </w:rPr>
        <w:t>A</w:t>
      </w:r>
      <w:r w:rsidRPr="00F311D9">
        <w:rPr>
          <w:rStyle w:val="acopre"/>
          <w:rFonts w:ascii="Open Sans" w:hAnsi="Open Sans"/>
          <w:sz w:val="20"/>
          <w:szCs w:val="20"/>
        </w:rPr>
        <w:t xml:space="preserve">kcji ekoKajak i </w:t>
      </w:r>
      <w:r w:rsidRPr="00F311D9">
        <w:rPr>
          <w:rStyle w:val="Uwydatnienie"/>
          <w:rFonts w:ascii="Open Sans" w:hAnsi="Open Sans"/>
          <w:i w:val="0"/>
          <w:iCs w:val="0"/>
          <w:sz w:val="20"/>
          <w:szCs w:val="20"/>
        </w:rPr>
        <w:t>akceptuję</w:t>
      </w:r>
      <w:r w:rsidRPr="00F311D9">
        <w:rPr>
          <w:rStyle w:val="acopre"/>
          <w:rFonts w:ascii="Open Sans" w:hAnsi="Open Sans"/>
          <w:sz w:val="20"/>
          <w:szCs w:val="20"/>
        </w:rPr>
        <w:t xml:space="preserve"> wszystkie postanowienia.</w:t>
      </w:r>
    </w:p>
    <w:p w14:paraId="5825AB12" w14:textId="46FA0B3F" w:rsidR="008F19FE" w:rsidRDefault="008F19FE" w:rsidP="00C16761">
      <w:pPr>
        <w:jc w:val="both"/>
        <w:rPr>
          <w:rFonts w:ascii="Open Sans" w:hAnsi="Open San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93FE9" w14:paraId="650506F3" w14:textId="77777777" w:rsidTr="00893FE9">
        <w:tc>
          <w:tcPr>
            <w:tcW w:w="4531" w:type="dxa"/>
          </w:tcPr>
          <w:p w14:paraId="6251A420" w14:textId="14804871" w:rsidR="00893FE9" w:rsidRDefault="00893FE9" w:rsidP="00893FE9">
            <w:pPr>
              <w:jc w:val="center"/>
              <w:rPr>
                <w:rFonts w:ascii="Open Sans" w:hAnsi="Open Sans"/>
              </w:rPr>
            </w:pPr>
            <w:r>
              <w:rPr>
                <w:rFonts w:ascii="Open Sans" w:hAnsi="Open Sans"/>
              </w:rPr>
              <w:t>…</w:t>
            </w:r>
            <w:r>
              <w:t>………………………………………………………..</w:t>
            </w:r>
          </w:p>
        </w:tc>
        <w:tc>
          <w:tcPr>
            <w:tcW w:w="4531" w:type="dxa"/>
          </w:tcPr>
          <w:p w14:paraId="7112459A" w14:textId="505BA1D2" w:rsidR="00893FE9" w:rsidRDefault="00893FE9" w:rsidP="00893FE9">
            <w:pPr>
              <w:jc w:val="center"/>
              <w:rPr>
                <w:rFonts w:ascii="Open Sans" w:hAnsi="Open Sans"/>
              </w:rPr>
            </w:pPr>
            <w:r>
              <w:rPr>
                <w:rFonts w:ascii="Open Sans" w:hAnsi="Open Sans"/>
              </w:rPr>
              <w:t>…</w:t>
            </w:r>
            <w:r>
              <w:t>………………………………………………………..</w:t>
            </w:r>
          </w:p>
        </w:tc>
      </w:tr>
      <w:tr w:rsidR="00893FE9" w14:paraId="097C63A2" w14:textId="77777777" w:rsidTr="00893FE9">
        <w:tc>
          <w:tcPr>
            <w:tcW w:w="4531" w:type="dxa"/>
          </w:tcPr>
          <w:p w14:paraId="0CE88899" w14:textId="0E339747" w:rsidR="00893FE9" w:rsidRPr="00893FE9" w:rsidRDefault="00893FE9" w:rsidP="00893FE9">
            <w:pPr>
              <w:jc w:val="center"/>
              <w:rPr>
                <w:rFonts w:ascii="Open Sans" w:hAnsi="Open Sans"/>
                <w:sz w:val="16"/>
                <w:szCs w:val="16"/>
              </w:rPr>
            </w:pPr>
            <w:r w:rsidRPr="00893FE9">
              <w:rPr>
                <w:rFonts w:ascii="Open Sans" w:hAnsi="Open Sans"/>
                <w:sz w:val="16"/>
                <w:szCs w:val="16"/>
              </w:rPr>
              <w:t>(</w:t>
            </w:r>
            <w:r w:rsidRPr="00893FE9">
              <w:rPr>
                <w:sz w:val="16"/>
                <w:szCs w:val="16"/>
              </w:rPr>
              <w:t>miejscowość, data)</w:t>
            </w:r>
          </w:p>
        </w:tc>
        <w:tc>
          <w:tcPr>
            <w:tcW w:w="4531" w:type="dxa"/>
          </w:tcPr>
          <w:p w14:paraId="4FCD13C6" w14:textId="1E8C7681" w:rsidR="00893FE9" w:rsidRPr="00893FE9" w:rsidRDefault="00893FE9" w:rsidP="00893FE9">
            <w:pPr>
              <w:jc w:val="center"/>
              <w:rPr>
                <w:rFonts w:ascii="Open Sans" w:hAnsi="Open Sans"/>
                <w:sz w:val="16"/>
                <w:szCs w:val="16"/>
              </w:rPr>
            </w:pPr>
            <w:r w:rsidRPr="00893FE9">
              <w:rPr>
                <w:rFonts w:ascii="Open Sans" w:hAnsi="Open Sans"/>
                <w:sz w:val="16"/>
                <w:szCs w:val="16"/>
              </w:rPr>
              <w:t>(</w:t>
            </w:r>
            <w:r w:rsidRPr="00893FE9">
              <w:rPr>
                <w:sz w:val="16"/>
                <w:szCs w:val="16"/>
              </w:rPr>
              <w:t>podpis)</w:t>
            </w:r>
          </w:p>
        </w:tc>
      </w:tr>
    </w:tbl>
    <w:p w14:paraId="018E4529" w14:textId="77777777" w:rsidR="00893FE9" w:rsidRDefault="00893FE9" w:rsidP="00C16761">
      <w:pPr>
        <w:jc w:val="both"/>
        <w:rPr>
          <w:rFonts w:ascii="Open Sans" w:hAnsi="Open Sans"/>
        </w:rPr>
      </w:pPr>
    </w:p>
    <w:tbl>
      <w:tblPr>
        <w:tblStyle w:val="TableNormal"/>
        <w:tblW w:w="9629" w:type="dxa"/>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2143"/>
        <w:gridCol w:w="3953"/>
        <w:gridCol w:w="3533"/>
      </w:tblGrid>
      <w:tr w:rsidR="008D0187" w14:paraId="60D7CC19" w14:textId="77777777" w:rsidTr="008D0187">
        <w:trPr>
          <w:trHeight w:val="1129"/>
        </w:trPr>
        <w:tc>
          <w:tcPr>
            <w:tcW w:w="2143" w:type="dxa"/>
            <w:tcBorders>
              <w:top w:val="single" w:sz="4" w:space="0" w:color="000001"/>
              <w:left w:val="single" w:sz="4" w:space="0" w:color="000001"/>
              <w:bottom w:val="single" w:sz="4" w:space="0" w:color="000001"/>
              <w:right w:val="single" w:sz="4" w:space="0" w:color="000001"/>
            </w:tcBorders>
          </w:tcPr>
          <w:p w14:paraId="09110B0B" w14:textId="77777777" w:rsidR="008D0187" w:rsidRDefault="008D0187">
            <w:pPr>
              <w:widowControl w:val="0"/>
              <w:spacing w:line="276" w:lineRule="auto"/>
              <w:ind w:left="307" w:right="369" w:firstLine="2"/>
              <w:jc w:val="center"/>
              <w:rPr>
                <w:rFonts w:eastAsia="Arial" w:cs="Calibri"/>
                <w:sz w:val="18"/>
                <w:szCs w:val="18"/>
                <w:lang w:bidi="pl-PL"/>
              </w:rPr>
            </w:pPr>
          </w:p>
          <w:p w14:paraId="6DE16821" w14:textId="77777777" w:rsidR="008D0187" w:rsidRDefault="008D0187">
            <w:pPr>
              <w:widowControl w:val="0"/>
              <w:spacing w:line="276" w:lineRule="auto"/>
              <w:ind w:left="307" w:right="369" w:firstLine="2"/>
              <w:jc w:val="center"/>
              <w:rPr>
                <w:rFonts w:ascii="Arial" w:eastAsia="Arial" w:hAnsi="Arial" w:cs="Arial"/>
                <w:lang w:bidi="pl-PL"/>
              </w:rPr>
            </w:pPr>
            <w:r>
              <w:rPr>
                <w:rFonts w:eastAsia="Arial" w:cs="Calibri"/>
                <w:sz w:val="18"/>
                <w:szCs w:val="18"/>
                <w:lang w:bidi="pl-PL"/>
              </w:rPr>
              <w:t>Kto jest Administratorem Państwa danych</w:t>
            </w:r>
          </w:p>
        </w:tc>
        <w:tc>
          <w:tcPr>
            <w:tcW w:w="7486" w:type="dxa"/>
            <w:gridSpan w:val="2"/>
            <w:tcBorders>
              <w:top w:val="single" w:sz="4" w:space="0" w:color="000001"/>
              <w:left w:val="single" w:sz="4" w:space="0" w:color="000001"/>
              <w:bottom w:val="single" w:sz="4" w:space="0" w:color="000001"/>
              <w:right w:val="single" w:sz="4" w:space="0" w:color="000001"/>
            </w:tcBorders>
            <w:hideMark/>
          </w:tcPr>
          <w:p w14:paraId="7B64B099" w14:textId="77777777" w:rsidR="008D0187" w:rsidRDefault="008D0187">
            <w:pPr>
              <w:widowControl w:val="0"/>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Administratorem Pana danych osobowych przetwarzanych na potrzeby wzięcia udziału w Akcji ekoKajak  jest Gdański Ośrodek Sportu (dalej jako „</w:t>
            </w:r>
            <w:r>
              <w:rPr>
                <w:rFonts w:eastAsia="Times New Roman" w:cs="Calibri"/>
                <w:b/>
                <w:sz w:val="18"/>
                <w:szCs w:val="18"/>
              </w:rPr>
              <w:t>Administrator</w:t>
            </w:r>
            <w:r>
              <w:rPr>
                <w:rFonts w:eastAsia="Times New Roman" w:cs="Calibri"/>
                <w:sz w:val="18"/>
                <w:szCs w:val="18"/>
              </w:rPr>
              <w:t>”).</w:t>
            </w:r>
          </w:p>
        </w:tc>
      </w:tr>
      <w:tr w:rsidR="008D0187" w14:paraId="677203FD" w14:textId="77777777" w:rsidTr="008D0187">
        <w:trPr>
          <w:trHeight w:val="1398"/>
        </w:trPr>
        <w:tc>
          <w:tcPr>
            <w:tcW w:w="2143" w:type="dxa"/>
            <w:tcBorders>
              <w:top w:val="single" w:sz="4" w:space="0" w:color="000001"/>
              <w:left w:val="single" w:sz="4" w:space="0" w:color="000001"/>
              <w:bottom w:val="single" w:sz="4" w:space="0" w:color="00000A"/>
              <w:right w:val="single" w:sz="4" w:space="0" w:color="000001"/>
            </w:tcBorders>
            <w:hideMark/>
          </w:tcPr>
          <w:p w14:paraId="51BDD849" w14:textId="77777777" w:rsidR="008D0187" w:rsidRDefault="008D0187">
            <w:pPr>
              <w:widowControl w:val="0"/>
              <w:spacing w:before="1" w:line="276" w:lineRule="auto"/>
              <w:ind w:left="142" w:right="141" w:hanging="4"/>
              <w:jc w:val="center"/>
              <w:rPr>
                <w:rFonts w:ascii="Arial" w:eastAsia="Arial" w:hAnsi="Arial" w:cs="Arial"/>
                <w:lang w:bidi="pl-PL"/>
              </w:rPr>
            </w:pPr>
            <w:r>
              <w:rPr>
                <w:rFonts w:eastAsia="Arial" w:cs="Calibri"/>
                <w:sz w:val="18"/>
                <w:szCs w:val="18"/>
                <w:lang w:bidi="pl-PL"/>
              </w:rPr>
              <w:t>Kontakt do osoby w sprawie Państwa danych osobowych i zasad ich przetwarzania</w:t>
            </w:r>
          </w:p>
        </w:tc>
        <w:tc>
          <w:tcPr>
            <w:tcW w:w="7486" w:type="dxa"/>
            <w:gridSpan w:val="2"/>
            <w:tcBorders>
              <w:top w:val="single" w:sz="4" w:space="0" w:color="000001"/>
              <w:left w:val="single" w:sz="4" w:space="0" w:color="000001"/>
              <w:bottom w:val="single" w:sz="4" w:space="0" w:color="000001"/>
              <w:right w:val="single" w:sz="4" w:space="0" w:color="000001"/>
            </w:tcBorders>
          </w:tcPr>
          <w:p w14:paraId="7B1F565C" w14:textId="77777777" w:rsidR="008D0187" w:rsidRDefault="008D0187">
            <w:pPr>
              <w:widowControl w:val="0"/>
              <w:spacing w:line="276" w:lineRule="auto"/>
              <w:ind w:left="108" w:right="101"/>
              <w:jc w:val="both"/>
              <w:rPr>
                <w:rFonts w:ascii="Arial" w:eastAsia="Arial" w:hAnsi="Arial" w:cs="Arial"/>
                <w:lang w:bidi="pl-PL"/>
              </w:rPr>
            </w:pPr>
            <w:r>
              <w:rPr>
                <w:rFonts w:eastAsia="Arial" w:cs="Calibri"/>
                <w:sz w:val="18"/>
                <w:szCs w:val="18"/>
                <w:lang w:bidi="pl-PL"/>
              </w:rPr>
              <w:t xml:space="preserve">W sprawach związanych z przetwarzaniem Państwa danych osobowych przez Administratora prosimy kontaktować się z osobą odpowiedzialną za ochronę danych osobowych pod adresem e-mail: </w:t>
            </w:r>
            <w:r>
              <w:rPr>
                <w:rFonts w:eastAsia="Arial" w:cs="Calibri"/>
                <w:color w:val="0462C1"/>
                <w:sz w:val="18"/>
                <w:szCs w:val="18"/>
                <w:u w:val="single" w:color="0462C1"/>
                <w:lang w:bidi="pl-PL"/>
              </w:rPr>
              <w:t>rodo@sportgdansk.pl</w:t>
            </w:r>
            <w:r>
              <w:rPr>
                <w:rFonts w:eastAsia="Arial" w:cs="Calibri"/>
                <w:sz w:val="18"/>
                <w:szCs w:val="18"/>
                <w:lang w:bidi="pl-PL"/>
              </w:rPr>
              <w:t xml:space="preserve"> lub na adres pocztowy: ul. Traugutta 29, 80-221 Gdańsk.</w:t>
            </w:r>
          </w:p>
          <w:p w14:paraId="7C41128F" w14:textId="77777777" w:rsidR="008D0187" w:rsidRDefault="008D0187">
            <w:pPr>
              <w:widowControl w:val="0"/>
              <w:spacing w:line="276" w:lineRule="auto"/>
              <w:ind w:left="108" w:right="101"/>
              <w:jc w:val="both"/>
              <w:rPr>
                <w:rFonts w:eastAsia="Arial" w:cs="Calibri"/>
                <w:sz w:val="18"/>
                <w:szCs w:val="18"/>
                <w:lang w:bidi="pl-PL"/>
              </w:rPr>
            </w:pPr>
          </w:p>
        </w:tc>
      </w:tr>
      <w:tr w:rsidR="008D0187" w14:paraId="2E4E2F44" w14:textId="77777777" w:rsidTr="008D0187">
        <w:trPr>
          <w:trHeight w:val="712"/>
        </w:trPr>
        <w:tc>
          <w:tcPr>
            <w:tcW w:w="2143" w:type="dxa"/>
            <w:vMerge w:val="restart"/>
            <w:tcBorders>
              <w:top w:val="single" w:sz="4" w:space="0" w:color="00000A"/>
              <w:left w:val="single" w:sz="4" w:space="0" w:color="00000A"/>
              <w:bottom w:val="single" w:sz="4" w:space="0" w:color="000001"/>
              <w:right w:val="single" w:sz="4" w:space="0" w:color="00000A"/>
            </w:tcBorders>
          </w:tcPr>
          <w:p w14:paraId="1C0FED7C" w14:textId="77777777" w:rsidR="008D0187" w:rsidRDefault="008D0187">
            <w:pPr>
              <w:widowControl w:val="0"/>
              <w:spacing w:line="276" w:lineRule="auto"/>
              <w:rPr>
                <w:rFonts w:eastAsia="Arial" w:cs="Calibri"/>
                <w:sz w:val="18"/>
                <w:szCs w:val="18"/>
                <w:lang w:bidi="pl-PL"/>
              </w:rPr>
            </w:pPr>
          </w:p>
          <w:p w14:paraId="2A166918" w14:textId="77777777" w:rsidR="008D0187" w:rsidRDefault="008D0187">
            <w:pPr>
              <w:widowControl w:val="0"/>
              <w:spacing w:line="276" w:lineRule="auto"/>
              <w:rPr>
                <w:rFonts w:eastAsia="Arial" w:cs="Calibri"/>
                <w:sz w:val="18"/>
                <w:szCs w:val="18"/>
                <w:lang w:bidi="pl-PL"/>
              </w:rPr>
            </w:pPr>
          </w:p>
          <w:p w14:paraId="38CA764A" w14:textId="77777777" w:rsidR="008D0187" w:rsidRDefault="008D0187">
            <w:pPr>
              <w:widowControl w:val="0"/>
              <w:spacing w:line="276" w:lineRule="auto"/>
              <w:rPr>
                <w:rFonts w:eastAsia="Arial" w:cs="Calibri"/>
                <w:sz w:val="18"/>
                <w:szCs w:val="18"/>
                <w:lang w:bidi="pl-PL"/>
              </w:rPr>
            </w:pPr>
          </w:p>
          <w:p w14:paraId="4A28D40B" w14:textId="77777777" w:rsidR="008D0187" w:rsidRDefault="008D0187">
            <w:pPr>
              <w:widowControl w:val="0"/>
              <w:spacing w:line="276" w:lineRule="auto"/>
              <w:rPr>
                <w:rFonts w:eastAsia="Arial" w:cs="Calibri"/>
                <w:sz w:val="18"/>
                <w:szCs w:val="18"/>
                <w:lang w:bidi="pl-PL"/>
              </w:rPr>
            </w:pPr>
          </w:p>
          <w:p w14:paraId="1B5B77B3" w14:textId="77777777" w:rsidR="008D0187" w:rsidRDefault="008D0187">
            <w:pPr>
              <w:widowControl w:val="0"/>
              <w:spacing w:line="276" w:lineRule="auto"/>
              <w:rPr>
                <w:rFonts w:eastAsia="Arial" w:cs="Calibri"/>
                <w:sz w:val="18"/>
                <w:szCs w:val="18"/>
                <w:lang w:bidi="pl-PL"/>
              </w:rPr>
            </w:pPr>
          </w:p>
          <w:p w14:paraId="1F0BCF5E" w14:textId="77777777" w:rsidR="008D0187" w:rsidRDefault="008D0187">
            <w:pPr>
              <w:widowControl w:val="0"/>
              <w:spacing w:line="276" w:lineRule="auto"/>
              <w:rPr>
                <w:rFonts w:eastAsia="Arial" w:cs="Calibri"/>
                <w:sz w:val="18"/>
                <w:szCs w:val="18"/>
                <w:lang w:bidi="pl-PL"/>
              </w:rPr>
            </w:pPr>
          </w:p>
          <w:p w14:paraId="231F0B9D" w14:textId="77777777" w:rsidR="008D0187" w:rsidRDefault="008D0187">
            <w:pPr>
              <w:widowControl w:val="0"/>
              <w:spacing w:line="276" w:lineRule="auto"/>
              <w:rPr>
                <w:rFonts w:eastAsia="Arial" w:cs="Calibri"/>
                <w:sz w:val="18"/>
                <w:szCs w:val="18"/>
                <w:lang w:bidi="pl-PL"/>
              </w:rPr>
            </w:pPr>
          </w:p>
          <w:p w14:paraId="790D3DEE" w14:textId="77777777" w:rsidR="008D0187" w:rsidRDefault="008D0187">
            <w:pPr>
              <w:widowControl w:val="0"/>
              <w:spacing w:line="276" w:lineRule="auto"/>
              <w:rPr>
                <w:rFonts w:eastAsia="Arial" w:cs="Calibri"/>
                <w:sz w:val="18"/>
                <w:szCs w:val="18"/>
                <w:lang w:bidi="pl-PL"/>
              </w:rPr>
            </w:pPr>
          </w:p>
          <w:p w14:paraId="0C0DC0A3" w14:textId="77777777" w:rsidR="008D0187" w:rsidRDefault="008D0187">
            <w:pPr>
              <w:widowControl w:val="0"/>
              <w:spacing w:line="276" w:lineRule="auto"/>
              <w:rPr>
                <w:rFonts w:eastAsia="Arial" w:cs="Calibri"/>
                <w:sz w:val="18"/>
                <w:szCs w:val="18"/>
                <w:lang w:bidi="pl-PL"/>
              </w:rPr>
            </w:pPr>
          </w:p>
          <w:p w14:paraId="06A3D35B" w14:textId="77777777" w:rsidR="008D0187" w:rsidRDefault="008D0187">
            <w:pPr>
              <w:widowControl w:val="0"/>
              <w:spacing w:line="276" w:lineRule="auto"/>
              <w:rPr>
                <w:rFonts w:eastAsia="Arial" w:cs="Calibri"/>
                <w:sz w:val="18"/>
                <w:szCs w:val="18"/>
                <w:lang w:bidi="pl-PL"/>
              </w:rPr>
            </w:pPr>
          </w:p>
          <w:p w14:paraId="55F00EFE" w14:textId="77777777" w:rsidR="008D0187" w:rsidRDefault="008D0187">
            <w:pPr>
              <w:widowControl w:val="0"/>
              <w:spacing w:line="276" w:lineRule="auto"/>
              <w:rPr>
                <w:rFonts w:eastAsia="Arial" w:cs="Calibri"/>
                <w:sz w:val="18"/>
                <w:szCs w:val="18"/>
                <w:lang w:bidi="pl-PL"/>
              </w:rPr>
            </w:pPr>
          </w:p>
          <w:p w14:paraId="757C044E" w14:textId="77777777" w:rsidR="008D0187" w:rsidRDefault="008D0187">
            <w:pPr>
              <w:widowControl w:val="0"/>
              <w:spacing w:line="276" w:lineRule="auto"/>
              <w:rPr>
                <w:rFonts w:eastAsia="Arial" w:cs="Calibri"/>
                <w:sz w:val="18"/>
                <w:szCs w:val="18"/>
                <w:lang w:bidi="pl-PL"/>
              </w:rPr>
            </w:pPr>
          </w:p>
          <w:p w14:paraId="31BE22F7" w14:textId="77777777" w:rsidR="008D0187" w:rsidRDefault="008D0187">
            <w:pPr>
              <w:widowControl w:val="0"/>
              <w:spacing w:before="122" w:line="276" w:lineRule="auto"/>
              <w:ind w:left="127" w:right="172" w:firstLine="15"/>
              <w:jc w:val="center"/>
              <w:rPr>
                <w:rFonts w:ascii="Arial" w:eastAsia="Arial" w:hAnsi="Arial" w:cs="Arial"/>
                <w:lang w:bidi="pl-PL"/>
              </w:rPr>
            </w:pPr>
            <w:r>
              <w:rPr>
                <w:rFonts w:eastAsia="Arial" w:cs="Calibri"/>
                <w:sz w:val="18"/>
                <w:szCs w:val="18"/>
                <w:lang w:bidi="pl-PL"/>
              </w:rPr>
              <w:t>Cele, zakres oraz podstawa prawna przetwarzania danych.</w:t>
            </w:r>
          </w:p>
        </w:tc>
        <w:tc>
          <w:tcPr>
            <w:tcW w:w="7486" w:type="dxa"/>
            <w:gridSpan w:val="2"/>
            <w:tcBorders>
              <w:top w:val="single" w:sz="4" w:space="0" w:color="000001"/>
              <w:left w:val="single" w:sz="4" w:space="0" w:color="00000A"/>
              <w:bottom w:val="single" w:sz="6" w:space="0" w:color="000001"/>
              <w:right w:val="single" w:sz="4" w:space="0" w:color="000001"/>
            </w:tcBorders>
            <w:hideMark/>
          </w:tcPr>
          <w:p w14:paraId="665036AB" w14:textId="77777777" w:rsidR="008D0187" w:rsidRDefault="008D0187">
            <w:pPr>
              <w:widowControl w:val="0"/>
              <w:spacing w:line="276" w:lineRule="auto"/>
              <w:ind w:left="108" w:right="102"/>
              <w:jc w:val="both"/>
              <w:rPr>
                <w:rFonts w:ascii="Arial" w:eastAsia="Arial" w:hAnsi="Arial" w:cs="Arial"/>
                <w:lang w:bidi="pl-PL"/>
              </w:rPr>
            </w:pPr>
            <w:r>
              <w:rPr>
                <w:rFonts w:eastAsia="Arial" w:cs="Calibri"/>
                <w:sz w:val="18"/>
                <w:szCs w:val="18"/>
                <w:lang w:bidi="pl-PL"/>
              </w:rPr>
              <w:t>Pana dane osobowe są przetwarzane w związku z uczestnictwem w akcji ekoKajak, tzn. złożeniem formularza zgłoszeniowego oraz oświadczenia.</w:t>
            </w:r>
          </w:p>
        </w:tc>
      </w:tr>
      <w:tr w:rsidR="008D0187" w14:paraId="14351959" w14:textId="77777777" w:rsidTr="008D0187">
        <w:trPr>
          <w:trHeight w:val="710"/>
        </w:trPr>
        <w:tc>
          <w:tcPr>
            <w:tcW w:w="0" w:type="auto"/>
            <w:vMerge/>
            <w:tcBorders>
              <w:top w:val="single" w:sz="4" w:space="0" w:color="00000A"/>
              <w:left w:val="single" w:sz="4" w:space="0" w:color="00000A"/>
              <w:bottom w:val="single" w:sz="4" w:space="0" w:color="000001"/>
              <w:right w:val="single" w:sz="4" w:space="0" w:color="00000A"/>
            </w:tcBorders>
            <w:vAlign w:val="center"/>
            <w:hideMark/>
          </w:tcPr>
          <w:p w14:paraId="087801D3" w14:textId="77777777" w:rsidR="008D0187" w:rsidRDefault="008D0187">
            <w:pPr>
              <w:rPr>
                <w:rFonts w:ascii="Arial" w:eastAsia="Arial" w:hAnsi="Arial" w:cs="Arial"/>
                <w:lang w:bidi="pl-PL"/>
              </w:rPr>
            </w:pPr>
          </w:p>
        </w:tc>
        <w:tc>
          <w:tcPr>
            <w:tcW w:w="3953" w:type="dxa"/>
            <w:tcBorders>
              <w:top w:val="single" w:sz="6" w:space="0" w:color="000001"/>
              <w:left w:val="single" w:sz="4" w:space="0" w:color="00000A"/>
              <w:bottom w:val="single" w:sz="4" w:space="0" w:color="000001"/>
              <w:right w:val="single" w:sz="4" w:space="0" w:color="000001"/>
            </w:tcBorders>
          </w:tcPr>
          <w:p w14:paraId="7EEA9F04" w14:textId="77777777" w:rsidR="008D0187" w:rsidRDefault="008D0187">
            <w:pPr>
              <w:widowControl w:val="0"/>
              <w:spacing w:before="4" w:line="276" w:lineRule="auto"/>
              <w:rPr>
                <w:rFonts w:eastAsia="Arial" w:cs="Calibri"/>
                <w:sz w:val="18"/>
                <w:szCs w:val="18"/>
                <w:lang w:bidi="pl-PL"/>
              </w:rPr>
            </w:pPr>
          </w:p>
          <w:p w14:paraId="09E35278" w14:textId="77777777" w:rsidR="008D0187" w:rsidRDefault="008D0187">
            <w:pPr>
              <w:widowControl w:val="0"/>
              <w:spacing w:line="276" w:lineRule="auto"/>
              <w:ind w:left="197" w:right="185"/>
              <w:jc w:val="center"/>
              <w:rPr>
                <w:rFonts w:ascii="Arial" w:eastAsia="Arial" w:hAnsi="Arial" w:cs="Arial"/>
                <w:lang w:bidi="pl-PL"/>
              </w:rPr>
            </w:pPr>
            <w:r>
              <w:rPr>
                <w:rFonts w:eastAsia="Arial" w:cs="Calibri"/>
                <w:sz w:val="18"/>
                <w:szCs w:val="18"/>
                <w:lang w:bidi="pl-PL"/>
              </w:rPr>
              <w:t>Cel przetwarzania</w:t>
            </w:r>
          </w:p>
        </w:tc>
        <w:tc>
          <w:tcPr>
            <w:tcW w:w="3533" w:type="dxa"/>
            <w:tcBorders>
              <w:top w:val="single" w:sz="6" w:space="0" w:color="000001"/>
              <w:left w:val="single" w:sz="4" w:space="0" w:color="000001"/>
              <w:bottom w:val="single" w:sz="4" w:space="0" w:color="000001"/>
              <w:right w:val="single" w:sz="4" w:space="0" w:color="000001"/>
            </w:tcBorders>
          </w:tcPr>
          <w:p w14:paraId="70DF7C5D" w14:textId="77777777" w:rsidR="008D0187" w:rsidRDefault="008D0187">
            <w:pPr>
              <w:widowControl w:val="0"/>
              <w:spacing w:line="276" w:lineRule="auto"/>
              <w:ind w:left="1054"/>
              <w:rPr>
                <w:rFonts w:eastAsia="Arial" w:cs="Calibri"/>
                <w:sz w:val="18"/>
                <w:szCs w:val="18"/>
                <w:lang w:bidi="pl-PL"/>
              </w:rPr>
            </w:pPr>
          </w:p>
          <w:p w14:paraId="48B2F385" w14:textId="77777777" w:rsidR="008D0187" w:rsidRDefault="008D0187">
            <w:pPr>
              <w:widowControl w:val="0"/>
              <w:spacing w:line="276" w:lineRule="auto"/>
              <w:ind w:left="1054"/>
              <w:rPr>
                <w:rFonts w:ascii="Arial" w:eastAsia="Arial" w:hAnsi="Arial" w:cs="Arial"/>
                <w:lang w:bidi="pl-PL"/>
              </w:rPr>
            </w:pPr>
            <w:r>
              <w:rPr>
                <w:rFonts w:eastAsia="Arial" w:cs="Calibri"/>
                <w:sz w:val="18"/>
                <w:szCs w:val="18"/>
                <w:lang w:bidi="pl-PL"/>
              </w:rPr>
              <w:t>Podstawa prawna</w:t>
            </w:r>
          </w:p>
        </w:tc>
      </w:tr>
      <w:tr w:rsidR="008D0187" w14:paraId="74C985C0" w14:textId="77777777" w:rsidTr="008D0187">
        <w:trPr>
          <w:trHeight w:val="2380"/>
        </w:trPr>
        <w:tc>
          <w:tcPr>
            <w:tcW w:w="0" w:type="auto"/>
            <w:vMerge/>
            <w:tcBorders>
              <w:top w:val="single" w:sz="4" w:space="0" w:color="00000A"/>
              <w:left w:val="single" w:sz="4" w:space="0" w:color="00000A"/>
              <w:bottom w:val="single" w:sz="4" w:space="0" w:color="000001"/>
              <w:right w:val="single" w:sz="4" w:space="0" w:color="00000A"/>
            </w:tcBorders>
            <w:vAlign w:val="center"/>
            <w:hideMark/>
          </w:tcPr>
          <w:p w14:paraId="541A319D" w14:textId="77777777" w:rsidR="008D0187" w:rsidRDefault="008D0187">
            <w:pPr>
              <w:rPr>
                <w:rFonts w:ascii="Arial" w:eastAsia="Arial" w:hAnsi="Arial" w:cs="Arial"/>
                <w:lang w:bidi="pl-PL"/>
              </w:rPr>
            </w:pPr>
          </w:p>
        </w:tc>
        <w:tc>
          <w:tcPr>
            <w:tcW w:w="3953" w:type="dxa"/>
            <w:tcBorders>
              <w:top w:val="single" w:sz="4" w:space="0" w:color="000001"/>
              <w:left w:val="single" w:sz="4" w:space="0" w:color="00000A"/>
              <w:bottom w:val="single" w:sz="4" w:space="0" w:color="000001"/>
              <w:right w:val="single" w:sz="4" w:space="0" w:color="000001"/>
            </w:tcBorders>
          </w:tcPr>
          <w:p w14:paraId="0BEE3C6A" w14:textId="77777777" w:rsidR="008D0187" w:rsidRDefault="008D0187">
            <w:pPr>
              <w:widowControl w:val="0"/>
              <w:spacing w:line="276" w:lineRule="auto"/>
              <w:ind w:left="108" w:right="102"/>
              <w:jc w:val="both"/>
              <w:rPr>
                <w:rFonts w:ascii="Arial" w:eastAsia="Arial" w:hAnsi="Arial" w:cs="Arial"/>
                <w:lang w:bidi="pl-PL"/>
              </w:rPr>
            </w:pPr>
            <w:r>
              <w:rPr>
                <w:rFonts w:eastAsia="Arial" w:cs="Calibri"/>
                <w:sz w:val="18"/>
                <w:szCs w:val="18"/>
                <w:lang w:bidi="pl-PL"/>
              </w:rPr>
              <w:t>W celu umożliwienia wzięcia udziału w Akcji tj.:</w:t>
            </w:r>
          </w:p>
          <w:p w14:paraId="4D9062F5" w14:textId="77777777" w:rsidR="008D0187" w:rsidRDefault="008D0187">
            <w:pPr>
              <w:widowControl w:val="0"/>
              <w:spacing w:line="276" w:lineRule="auto"/>
              <w:ind w:left="828" w:right="98"/>
              <w:jc w:val="both"/>
              <w:rPr>
                <w:rFonts w:eastAsia="Arial" w:cs="Calibri"/>
                <w:sz w:val="18"/>
                <w:szCs w:val="18"/>
                <w:lang w:bidi="pl-PL"/>
              </w:rPr>
            </w:pPr>
          </w:p>
          <w:p w14:paraId="3731308A" w14:textId="77777777" w:rsidR="008D0187" w:rsidRDefault="008D0187" w:rsidP="008A7ACF">
            <w:pPr>
              <w:widowControl w:val="0"/>
              <w:numPr>
                <w:ilvl w:val="0"/>
                <w:numId w:val="1"/>
              </w:numPr>
              <w:spacing w:line="276" w:lineRule="auto"/>
              <w:ind w:right="98"/>
              <w:jc w:val="both"/>
              <w:rPr>
                <w:rFonts w:ascii="Arial" w:eastAsia="Arial" w:hAnsi="Arial" w:cs="Arial"/>
                <w:lang w:bidi="pl-PL"/>
              </w:rPr>
            </w:pPr>
            <w:r>
              <w:rPr>
                <w:rFonts w:eastAsia="Arial" w:cs="Calibri"/>
                <w:sz w:val="18"/>
                <w:szCs w:val="18"/>
                <w:lang w:bidi="pl-PL"/>
              </w:rPr>
              <w:t>imię i nazwisko,</w:t>
            </w:r>
          </w:p>
          <w:p w14:paraId="751FE84F" w14:textId="77777777" w:rsidR="008D0187" w:rsidRDefault="008D0187" w:rsidP="008A7ACF">
            <w:pPr>
              <w:widowControl w:val="0"/>
              <w:numPr>
                <w:ilvl w:val="0"/>
                <w:numId w:val="1"/>
              </w:numPr>
              <w:spacing w:line="276" w:lineRule="auto"/>
              <w:ind w:right="98"/>
              <w:jc w:val="both"/>
              <w:rPr>
                <w:rFonts w:ascii="Arial" w:eastAsia="Arial" w:hAnsi="Arial" w:cs="Arial"/>
                <w:lang w:bidi="pl-PL"/>
              </w:rPr>
            </w:pPr>
            <w:r>
              <w:rPr>
                <w:rFonts w:eastAsia="Arial" w:cs="Calibri"/>
                <w:sz w:val="18"/>
                <w:szCs w:val="18"/>
                <w:lang w:bidi="pl-PL"/>
              </w:rPr>
              <w:t>adres e-mail,</w:t>
            </w:r>
          </w:p>
          <w:p w14:paraId="64201828" w14:textId="77777777" w:rsidR="008D0187" w:rsidRDefault="008D0187" w:rsidP="008A7ACF">
            <w:pPr>
              <w:widowControl w:val="0"/>
              <w:numPr>
                <w:ilvl w:val="0"/>
                <w:numId w:val="1"/>
              </w:numPr>
              <w:spacing w:line="276" w:lineRule="auto"/>
              <w:ind w:right="98"/>
              <w:jc w:val="both"/>
              <w:rPr>
                <w:rFonts w:ascii="Arial" w:eastAsia="Arial" w:hAnsi="Arial" w:cs="Arial"/>
                <w:lang w:bidi="pl-PL"/>
              </w:rPr>
            </w:pPr>
            <w:bookmarkStart w:id="0" w:name="_Hlk514943462"/>
            <w:bookmarkEnd w:id="0"/>
            <w:r>
              <w:rPr>
                <w:rFonts w:eastAsia="Arial" w:cs="Calibri"/>
                <w:sz w:val="18"/>
                <w:szCs w:val="18"/>
                <w:lang w:bidi="pl-PL"/>
              </w:rPr>
              <w:t>nr telefonu</w:t>
            </w:r>
          </w:p>
          <w:p w14:paraId="3E4BA14E" w14:textId="77777777" w:rsidR="008D0187" w:rsidRDefault="008D0187" w:rsidP="008A7ACF">
            <w:pPr>
              <w:widowControl w:val="0"/>
              <w:numPr>
                <w:ilvl w:val="0"/>
                <w:numId w:val="1"/>
              </w:numPr>
              <w:spacing w:line="276" w:lineRule="auto"/>
              <w:ind w:right="98"/>
              <w:jc w:val="both"/>
              <w:rPr>
                <w:rFonts w:ascii="Arial" w:eastAsia="Arial" w:hAnsi="Arial" w:cs="Arial"/>
                <w:lang w:bidi="pl-PL"/>
              </w:rPr>
            </w:pPr>
            <w:bookmarkStart w:id="1" w:name="__DdeLink__3033_1812426138"/>
            <w:r>
              <w:rPr>
                <w:rFonts w:eastAsia="Arial" w:cs="Calibri"/>
                <w:sz w:val="18"/>
                <w:szCs w:val="18"/>
                <w:lang w:bidi="pl-PL"/>
              </w:rPr>
              <w:t>nr dowodu osobistego</w:t>
            </w:r>
            <w:bookmarkEnd w:id="1"/>
          </w:p>
        </w:tc>
        <w:tc>
          <w:tcPr>
            <w:tcW w:w="3533" w:type="dxa"/>
            <w:tcBorders>
              <w:top w:val="single" w:sz="4" w:space="0" w:color="000001"/>
              <w:left w:val="single" w:sz="4" w:space="0" w:color="000001"/>
              <w:bottom w:val="single" w:sz="4" w:space="0" w:color="000001"/>
              <w:right w:val="single" w:sz="4" w:space="0" w:color="000001"/>
            </w:tcBorders>
            <w:hideMark/>
          </w:tcPr>
          <w:p w14:paraId="767800F4" w14:textId="77777777" w:rsidR="008D0187" w:rsidRDefault="008D0187">
            <w:pPr>
              <w:widowControl w:val="0"/>
              <w:spacing w:line="276" w:lineRule="auto"/>
              <w:ind w:left="108" w:right="102"/>
              <w:jc w:val="both"/>
              <w:rPr>
                <w:rFonts w:ascii="Arial" w:eastAsia="Arial" w:hAnsi="Arial" w:cs="Arial"/>
                <w:lang w:bidi="pl-PL"/>
              </w:rPr>
            </w:pPr>
            <w:r>
              <w:rPr>
                <w:rFonts w:eastAsia="Arial" w:cs="Calibri"/>
                <w:sz w:val="18"/>
                <w:szCs w:val="18"/>
                <w:lang w:bidi="pl-PL"/>
              </w:rPr>
              <w:t>Art. 6 ust. 1 lit. b RODO (rozumiane jako Rozporządzenie Parlamentu Europejskiego i Rady (UE) 2016/679 z dnia 27 kwietnia 2016 r. w sprawie ochrony osób fizycznych w związku z przetwarzaniem danych osobowych i w sprawie swobodnego przepływu takich danych oraz uchylenia dyrektywy 95/46/WE), tj. przetwarzanie jest niezbędne do wykonania umowy, której są Państwo Stroną.</w:t>
            </w:r>
          </w:p>
        </w:tc>
      </w:tr>
      <w:tr w:rsidR="008D0187" w14:paraId="7C8DBADC" w14:textId="77777777" w:rsidTr="008D0187">
        <w:trPr>
          <w:trHeight w:val="1676"/>
        </w:trPr>
        <w:tc>
          <w:tcPr>
            <w:tcW w:w="0" w:type="auto"/>
            <w:vMerge/>
            <w:tcBorders>
              <w:top w:val="single" w:sz="4" w:space="0" w:color="00000A"/>
              <w:left w:val="single" w:sz="4" w:space="0" w:color="00000A"/>
              <w:bottom w:val="single" w:sz="4" w:space="0" w:color="000001"/>
              <w:right w:val="single" w:sz="4" w:space="0" w:color="00000A"/>
            </w:tcBorders>
            <w:vAlign w:val="center"/>
            <w:hideMark/>
          </w:tcPr>
          <w:p w14:paraId="721D135A" w14:textId="77777777" w:rsidR="008D0187" w:rsidRDefault="008D0187">
            <w:pPr>
              <w:rPr>
                <w:rFonts w:ascii="Arial" w:eastAsia="Arial" w:hAnsi="Arial" w:cs="Arial"/>
                <w:lang w:bidi="pl-PL"/>
              </w:rPr>
            </w:pPr>
          </w:p>
        </w:tc>
        <w:tc>
          <w:tcPr>
            <w:tcW w:w="3953" w:type="dxa"/>
            <w:tcBorders>
              <w:top w:val="single" w:sz="4" w:space="0" w:color="000001"/>
              <w:left w:val="single" w:sz="4" w:space="0" w:color="00000A"/>
              <w:bottom w:val="single" w:sz="4" w:space="0" w:color="000001"/>
              <w:right w:val="single" w:sz="4" w:space="0" w:color="000001"/>
            </w:tcBorders>
          </w:tcPr>
          <w:p w14:paraId="607C6698" w14:textId="77777777" w:rsidR="008D0187" w:rsidRDefault="008D0187">
            <w:pPr>
              <w:widowControl w:val="0"/>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W celu archiwalnym i dowodowym przetwarzamy takie dane osobowe, jak:</w:t>
            </w:r>
          </w:p>
          <w:p w14:paraId="1F78BBA6" w14:textId="77777777" w:rsidR="008D0187" w:rsidRDefault="008D0187" w:rsidP="008A7ACF">
            <w:pPr>
              <w:widowControl w:val="0"/>
              <w:numPr>
                <w:ilvl w:val="0"/>
                <w:numId w:val="2"/>
              </w:numPr>
              <w:spacing w:line="276" w:lineRule="auto"/>
              <w:jc w:val="both"/>
              <w:rPr>
                <w:rFonts w:ascii="Arial" w:eastAsia="Arial" w:hAnsi="Arial" w:cs="Arial"/>
                <w:lang w:bidi="pl-PL"/>
              </w:rPr>
            </w:pPr>
            <w:r>
              <w:rPr>
                <w:rFonts w:eastAsia="Arial" w:cs="Calibri"/>
                <w:sz w:val="18"/>
                <w:szCs w:val="18"/>
                <w:lang w:bidi="pl-PL"/>
              </w:rPr>
              <w:t>imię i nazwisko,</w:t>
            </w:r>
          </w:p>
          <w:p w14:paraId="75C38E64" w14:textId="77777777" w:rsidR="008D0187" w:rsidRDefault="008D0187" w:rsidP="008A7ACF">
            <w:pPr>
              <w:widowControl w:val="0"/>
              <w:numPr>
                <w:ilvl w:val="0"/>
                <w:numId w:val="2"/>
              </w:numPr>
              <w:spacing w:line="276" w:lineRule="auto"/>
              <w:jc w:val="both"/>
              <w:rPr>
                <w:rFonts w:ascii="Arial" w:eastAsia="Arial" w:hAnsi="Arial" w:cs="Arial"/>
                <w:lang w:bidi="pl-PL"/>
              </w:rPr>
            </w:pPr>
            <w:r>
              <w:rPr>
                <w:rFonts w:eastAsia="Arial" w:cs="Calibri"/>
                <w:sz w:val="18"/>
                <w:szCs w:val="18"/>
                <w:lang w:bidi="pl-PL"/>
              </w:rPr>
              <w:t>adres e-mail,</w:t>
            </w:r>
          </w:p>
          <w:p w14:paraId="6A3A9048" w14:textId="77777777" w:rsidR="008D0187" w:rsidRDefault="008D0187" w:rsidP="008A7ACF">
            <w:pPr>
              <w:widowControl w:val="0"/>
              <w:numPr>
                <w:ilvl w:val="0"/>
                <w:numId w:val="2"/>
              </w:numPr>
              <w:spacing w:line="276" w:lineRule="auto"/>
              <w:jc w:val="both"/>
              <w:rPr>
                <w:rFonts w:ascii="Arial" w:eastAsia="Arial" w:hAnsi="Arial" w:cs="Arial"/>
                <w:lang w:bidi="pl-PL"/>
              </w:rPr>
            </w:pPr>
            <w:r>
              <w:rPr>
                <w:rFonts w:eastAsia="Arial" w:cs="Calibri"/>
                <w:sz w:val="18"/>
                <w:szCs w:val="18"/>
                <w:lang w:bidi="pl-PL"/>
              </w:rPr>
              <w:t>nr telefonu</w:t>
            </w:r>
          </w:p>
          <w:p w14:paraId="63BE0108" w14:textId="77777777" w:rsidR="008D0187" w:rsidRDefault="008D0187" w:rsidP="008A7ACF">
            <w:pPr>
              <w:widowControl w:val="0"/>
              <w:numPr>
                <w:ilvl w:val="0"/>
                <w:numId w:val="2"/>
              </w:numPr>
              <w:spacing w:line="276" w:lineRule="auto"/>
              <w:jc w:val="both"/>
              <w:outlineLvl w:val="0"/>
              <w:rPr>
                <w:rFonts w:ascii="Arial" w:eastAsia="Arial" w:hAnsi="Arial" w:cs="Arial"/>
                <w:lang w:bidi="pl-PL"/>
              </w:rPr>
            </w:pPr>
            <w:r>
              <w:rPr>
                <w:rFonts w:eastAsia="Arial" w:cs="Calibri"/>
                <w:sz w:val="18"/>
                <w:szCs w:val="18"/>
                <w:lang w:bidi="pl-PL"/>
              </w:rPr>
              <w:t>nr dowodu osobistego</w:t>
            </w:r>
          </w:p>
          <w:p w14:paraId="0B3A78CF" w14:textId="77777777" w:rsidR="008D0187" w:rsidRDefault="008D0187">
            <w:pPr>
              <w:widowControl w:val="0"/>
              <w:spacing w:line="276" w:lineRule="auto"/>
              <w:ind w:left="410"/>
              <w:jc w:val="both"/>
              <w:outlineLvl w:val="0"/>
              <w:rPr>
                <w:rFonts w:eastAsia="Times New Roman" w:cs="Calibri"/>
                <w:sz w:val="18"/>
                <w:szCs w:val="18"/>
              </w:rPr>
            </w:pPr>
          </w:p>
        </w:tc>
        <w:tc>
          <w:tcPr>
            <w:tcW w:w="3533" w:type="dxa"/>
            <w:tcBorders>
              <w:top w:val="single" w:sz="4" w:space="0" w:color="000001"/>
              <w:left w:val="single" w:sz="4" w:space="0" w:color="000001"/>
              <w:bottom w:val="single" w:sz="4" w:space="0" w:color="000001"/>
              <w:right w:val="single" w:sz="4" w:space="0" w:color="000001"/>
            </w:tcBorders>
            <w:hideMark/>
          </w:tcPr>
          <w:p w14:paraId="5D395C10" w14:textId="77777777" w:rsidR="008D0187" w:rsidRDefault="008D0187">
            <w:pPr>
              <w:widowControl w:val="0"/>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Art. 6 ust. 1 lit. f RODO, który pozwala przetwarzać dane osobowe, jeżeli tym sposobem Administrator realizują swój prawnie uzasadniony interes (w tym przypadku interesem Administratora jest posiadanie danych osobowych, które pozwolą dowieść pewnych faktów związanych z realizacją usług, np. gdy  organ władzy tego zażąda).</w:t>
            </w:r>
          </w:p>
        </w:tc>
      </w:tr>
      <w:tr w:rsidR="008D0187" w14:paraId="5B536D58" w14:textId="77777777" w:rsidTr="008D0187">
        <w:trPr>
          <w:trHeight w:val="1667"/>
        </w:trPr>
        <w:tc>
          <w:tcPr>
            <w:tcW w:w="0" w:type="auto"/>
            <w:vMerge/>
            <w:tcBorders>
              <w:top w:val="single" w:sz="4" w:space="0" w:color="00000A"/>
              <w:left w:val="single" w:sz="4" w:space="0" w:color="00000A"/>
              <w:bottom w:val="single" w:sz="4" w:space="0" w:color="000001"/>
              <w:right w:val="single" w:sz="4" w:space="0" w:color="00000A"/>
            </w:tcBorders>
            <w:vAlign w:val="center"/>
            <w:hideMark/>
          </w:tcPr>
          <w:p w14:paraId="64467D16" w14:textId="77777777" w:rsidR="008D0187" w:rsidRDefault="008D0187">
            <w:pPr>
              <w:rPr>
                <w:rFonts w:ascii="Arial" w:eastAsia="Arial" w:hAnsi="Arial" w:cs="Arial"/>
                <w:lang w:bidi="pl-PL"/>
              </w:rPr>
            </w:pPr>
          </w:p>
        </w:tc>
        <w:tc>
          <w:tcPr>
            <w:tcW w:w="3953" w:type="dxa"/>
            <w:tcBorders>
              <w:top w:val="single" w:sz="4" w:space="0" w:color="000001"/>
              <w:left w:val="single" w:sz="4" w:space="0" w:color="00000A"/>
              <w:bottom w:val="single" w:sz="4" w:space="0" w:color="000001"/>
              <w:right w:val="single" w:sz="4" w:space="0" w:color="000001"/>
            </w:tcBorders>
            <w:hideMark/>
          </w:tcPr>
          <w:p w14:paraId="7F3995DF" w14:textId="77777777" w:rsidR="008D0187" w:rsidRDefault="008D0187">
            <w:pPr>
              <w:widowControl w:val="0"/>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W celu ustalenia, dochodzenia lub obrony przed roszczeniami przetwarzamy takie dane osobowe, jak:</w:t>
            </w:r>
          </w:p>
          <w:p w14:paraId="5F3786E4" w14:textId="77777777" w:rsidR="008D0187" w:rsidRDefault="008D0187" w:rsidP="008A7ACF">
            <w:pPr>
              <w:keepNext/>
              <w:widowControl w:val="0"/>
              <w:numPr>
                <w:ilvl w:val="0"/>
                <w:numId w:val="3"/>
              </w:numPr>
              <w:shd w:val="clear" w:color="auto" w:fill="FFFFFF"/>
              <w:spacing w:line="276" w:lineRule="auto"/>
              <w:ind w:right="134"/>
              <w:jc w:val="both"/>
              <w:outlineLvl w:val="0"/>
              <w:rPr>
                <w:rFonts w:ascii="Times New Roman" w:eastAsia="Times New Roman" w:hAnsi="Times New Roman"/>
                <w:sz w:val="20"/>
                <w:szCs w:val="20"/>
              </w:rPr>
            </w:pPr>
            <w:r>
              <w:rPr>
                <w:rFonts w:eastAsia="Times New Roman" w:cs="Calibri"/>
                <w:sz w:val="18"/>
                <w:szCs w:val="18"/>
              </w:rPr>
              <w:t>imię i nazwisko,</w:t>
            </w:r>
          </w:p>
          <w:p w14:paraId="703ED4D5" w14:textId="77777777" w:rsidR="008D0187" w:rsidRDefault="008D0187" w:rsidP="008A7ACF">
            <w:pPr>
              <w:widowControl w:val="0"/>
              <w:numPr>
                <w:ilvl w:val="0"/>
                <w:numId w:val="3"/>
              </w:numPr>
              <w:shd w:val="clear" w:color="auto" w:fill="FFFFFF"/>
              <w:spacing w:line="276" w:lineRule="auto"/>
              <w:ind w:right="134"/>
              <w:jc w:val="both"/>
              <w:outlineLvl w:val="0"/>
              <w:rPr>
                <w:rFonts w:ascii="Times New Roman" w:eastAsia="Times New Roman" w:hAnsi="Times New Roman"/>
                <w:sz w:val="20"/>
                <w:szCs w:val="20"/>
              </w:rPr>
            </w:pPr>
            <w:r>
              <w:rPr>
                <w:rFonts w:eastAsia="Times New Roman" w:cs="Calibri"/>
                <w:sz w:val="18"/>
                <w:szCs w:val="18"/>
              </w:rPr>
              <w:t>adres e-mail</w:t>
            </w:r>
          </w:p>
          <w:p w14:paraId="3577E0D2" w14:textId="77777777" w:rsidR="008D0187" w:rsidRDefault="008D0187" w:rsidP="008A7ACF">
            <w:pPr>
              <w:widowControl w:val="0"/>
              <w:numPr>
                <w:ilvl w:val="0"/>
                <w:numId w:val="3"/>
              </w:numPr>
              <w:shd w:val="clear" w:color="auto" w:fill="FFFFFF"/>
              <w:spacing w:line="276" w:lineRule="auto"/>
              <w:ind w:right="134"/>
              <w:jc w:val="both"/>
              <w:outlineLvl w:val="0"/>
              <w:rPr>
                <w:rFonts w:ascii="Times New Roman" w:eastAsia="Times New Roman" w:hAnsi="Times New Roman"/>
                <w:sz w:val="18"/>
                <w:szCs w:val="18"/>
              </w:rPr>
            </w:pPr>
            <w:r>
              <w:rPr>
                <w:rFonts w:eastAsia="Times New Roman"/>
                <w:sz w:val="18"/>
                <w:szCs w:val="18"/>
              </w:rPr>
              <w:t>nr telefonu</w:t>
            </w:r>
          </w:p>
          <w:p w14:paraId="52F8B26D" w14:textId="77777777" w:rsidR="008D0187" w:rsidRDefault="008D0187" w:rsidP="008A7ACF">
            <w:pPr>
              <w:widowControl w:val="0"/>
              <w:numPr>
                <w:ilvl w:val="0"/>
                <w:numId w:val="3"/>
              </w:numPr>
              <w:shd w:val="clear" w:color="auto" w:fill="FFFFFF"/>
              <w:spacing w:line="276" w:lineRule="auto"/>
              <w:ind w:right="134"/>
              <w:jc w:val="both"/>
              <w:outlineLvl w:val="0"/>
              <w:rPr>
                <w:rFonts w:ascii="Times New Roman" w:eastAsia="Times New Roman" w:hAnsi="Times New Roman"/>
                <w:sz w:val="20"/>
                <w:szCs w:val="20"/>
              </w:rPr>
            </w:pPr>
            <w:r>
              <w:rPr>
                <w:rFonts w:eastAsia="Times New Roman"/>
                <w:sz w:val="18"/>
                <w:szCs w:val="18"/>
              </w:rPr>
              <w:t>nr dowodu osobistego</w:t>
            </w:r>
          </w:p>
        </w:tc>
        <w:tc>
          <w:tcPr>
            <w:tcW w:w="3533" w:type="dxa"/>
            <w:tcBorders>
              <w:top w:val="single" w:sz="4" w:space="0" w:color="000001"/>
              <w:left w:val="single" w:sz="4" w:space="0" w:color="000001"/>
              <w:bottom w:val="single" w:sz="4" w:space="0" w:color="000001"/>
              <w:right w:val="single" w:sz="4" w:space="0" w:color="000001"/>
            </w:tcBorders>
            <w:hideMark/>
          </w:tcPr>
          <w:p w14:paraId="29E1ED25" w14:textId="77777777" w:rsidR="008D0187" w:rsidRDefault="008D0187">
            <w:pPr>
              <w:widowControl w:val="0"/>
              <w:tabs>
                <w:tab w:val="left" w:pos="1274"/>
                <w:tab w:val="left" w:pos="2818"/>
              </w:tabs>
              <w:spacing w:line="276" w:lineRule="auto"/>
              <w:ind w:left="109" w:right="168"/>
              <w:jc w:val="both"/>
              <w:rPr>
                <w:rFonts w:ascii="Arial" w:eastAsia="Arial" w:hAnsi="Arial" w:cs="Arial"/>
                <w:lang w:bidi="pl-PL"/>
              </w:rPr>
            </w:pPr>
            <w:r>
              <w:rPr>
                <w:rFonts w:eastAsia="Arial" w:cs="Calibri"/>
                <w:sz w:val="18"/>
                <w:szCs w:val="18"/>
                <w:lang w:bidi="pl-PL"/>
              </w:rPr>
              <w:t>Art. 6 ust. 1 lit. f RODO, jako tzw. prawnie uzasadniony interes Administratora, którym jest dochodzenie naszych roszczeń i obrona</w:t>
            </w:r>
            <w:r>
              <w:rPr>
                <w:rFonts w:eastAsia="Arial" w:cs="Calibri"/>
                <w:spacing w:val="43"/>
                <w:sz w:val="18"/>
                <w:szCs w:val="18"/>
                <w:lang w:bidi="pl-PL"/>
              </w:rPr>
              <w:t xml:space="preserve"> </w:t>
            </w:r>
            <w:r>
              <w:rPr>
                <w:rFonts w:eastAsia="Arial" w:cs="Calibri"/>
                <w:sz w:val="18"/>
                <w:szCs w:val="18"/>
                <w:lang w:bidi="pl-PL"/>
              </w:rPr>
              <w:t>naszych praw.</w:t>
            </w:r>
          </w:p>
        </w:tc>
      </w:tr>
      <w:tr w:rsidR="008D0187" w14:paraId="6570252E" w14:textId="77777777" w:rsidTr="008D0187">
        <w:trPr>
          <w:trHeight w:val="1418"/>
        </w:trPr>
        <w:tc>
          <w:tcPr>
            <w:tcW w:w="2143" w:type="dxa"/>
            <w:tcBorders>
              <w:top w:val="single" w:sz="4" w:space="0" w:color="000001"/>
              <w:left w:val="single" w:sz="4" w:space="0" w:color="000001"/>
              <w:bottom w:val="single" w:sz="4" w:space="0" w:color="000001"/>
              <w:right w:val="single" w:sz="4" w:space="0" w:color="000001"/>
            </w:tcBorders>
            <w:hideMark/>
          </w:tcPr>
          <w:p w14:paraId="2A96BF0F" w14:textId="77777777" w:rsidR="008D0187" w:rsidRDefault="008D0187">
            <w:pPr>
              <w:widowControl w:val="0"/>
              <w:spacing w:before="144" w:line="276" w:lineRule="auto"/>
              <w:ind w:left="204" w:right="262" w:hanging="4"/>
              <w:jc w:val="center"/>
              <w:rPr>
                <w:rFonts w:ascii="Arial" w:eastAsia="Arial" w:hAnsi="Arial" w:cs="Arial"/>
                <w:lang w:bidi="pl-PL"/>
              </w:rPr>
            </w:pPr>
            <w:r>
              <w:rPr>
                <w:rFonts w:eastAsia="Arial" w:cs="Calibri"/>
                <w:sz w:val="18"/>
                <w:szCs w:val="18"/>
                <w:lang w:bidi="pl-PL"/>
              </w:rPr>
              <w:t>Inne sposoby przetwarzania danych</w:t>
            </w:r>
          </w:p>
        </w:tc>
        <w:tc>
          <w:tcPr>
            <w:tcW w:w="7486" w:type="dxa"/>
            <w:gridSpan w:val="2"/>
            <w:tcBorders>
              <w:top w:val="single" w:sz="4" w:space="0" w:color="000001"/>
              <w:left w:val="single" w:sz="4" w:space="0" w:color="000001"/>
              <w:bottom w:val="single" w:sz="4" w:space="0" w:color="000001"/>
              <w:right w:val="single" w:sz="4" w:space="0" w:color="000001"/>
            </w:tcBorders>
            <w:hideMark/>
          </w:tcPr>
          <w:p w14:paraId="742C601D" w14:textId="77777777" w:rsidR="008D0187" w:rsidRDefault="008D0187">
            <w:pPr>
              <w:widowControl w:val="0"/>
              <w:spacing w:line="276" w:lineRule="auto"/>
              <w:ind w:left="108" w:right="102"/>
              <w:jc w:val="both"/>
              <w:rPr>
                <w:rFonts w:ascii="Arial" w:eastAsia="Arial" w:hAnsi="Arial" w:cs="Arial"/>
                <w:lang w:bidi="pl-PL"/>
              </w:rPr>
            </w:pPr>
            <w:r>
              <w:rPr>
                <w:rFonts w:eastAsia="Arial" w:cs="Calibri"/>
                <w:sz w:val="18"/>
                <w:szCs w:val="18"/>
                <w:lang w:bidi="pl-PL"/>
              </w:rPr>
              <w:t xml:space="preserve">Jednym ze sposobów przetwarzania Państwa danych osobowych jest tzw. profilowanie. Profilowanie oznacza, że Administrator może – bazując na Państwa preferencjach - dostosowywać usługi i treści jakie są Państwu przekazywane drogą elektroniczną przez Administratora. </w:t>
            </w:r>
          </w:p>
        </w:tc>
      </w:tr>
      <w:tr w:rsidR="008D0187" w14:paraId="2CF94C2A" w14:textId="77777777" w:rsidTr="008D0187">
        <w:trPr>
          <w:trHeight w:val="703"/>
        </w:trPr>
        <w:tc>
          <w:tcPr>
            <w:tcW w:w="2143" w:type="dxa"/>
            <w:tcBorders>
              <w:top w:val="single" w:sz="4" w:space="0" w:color="000001"/>
              <w:left w:val="single" w:sz="4" w:space="0" w:color="000001"/>
              <w:bottom w:val="single" w:sz="4" w:space="0" w:color="00000A"/>
              <w:right w:val="single" w:sz="4" w:space="0" w:color="000001"/>
            </w:tcBorders>
          </w:tcPr>
          <w:p w14:paraId="1A4F3E3D" w14:textId="77777777" w:rsidR="008D0187" w:rsidRDefault="008D0187">
            <w:pPr>
              <w:widowControl w:val="0"/>
              <w:spacing w:line="276" w:lineRule="auto"/>
              <w:rPr>
                <w:rFonts w:eastAsia="Arial" w:cs="Calibri"/>
                <w:sz w:val="18"/>
                <w:szCs w:val="18"/>
                <w:lang w:bidi="pl-PL"/>
              </w:rPr>
            </w:pPr>
          </w:p>
          <w:p w14:paraId="6D136C8B" w14:textId="77777777" w:rsidR="008D0187" w:rsidRDefault="008D0187">
            <w:pPr>
              <w:widowControl w:val="0"/>
              <w:spacing w:line="276" w:lineRule="auto"/>
              <w:rPr>
                <w:rFonts w:eastAsia="Arial" w:cs="Calibri"/>
                <w:sz w:val="18"/>
                <w:szCs w:val="18"/>
                <w:lang w:bidi="pl-PL"/>
              </w:rPr>
            </w:pPr>
          </w:p>
          <w:p w14:paraId="1D380E27" w14:textId="77777777" w:rsidR="008D0187" w:rsidRDefault="008D0187">
            <w:pPr>
              <w:widowControl w:val="0"/>
              <w:spacing w:line="276" w:lineRule="auto"/>
              <w:rPr>
                <w:rFonts w:eastAsia="Arial" w:cs="Calibri"/>
                <w:sz w:val="18"/>
                <w:szCs w:val="18"/>
                <w:lang w:bidi="pl-PL"/>
              </w:rPr>
            </w:pPr>
          </w:p>
          <w:p w14:paraId="0A83B92D" w14:textId="77777777" w:rsidR="008D0187" w:rsidRDefault="008D0187">
            <w:pPr>
              <w:widowControl w:val="0"/>
              <w:spacing w:before="145" w:line="276" w:lineRule="auto"/>
              <w:ind w:left="119" w:right="179"/>
              <w:jc w:val="center"/>
              <w:rPr>
                <w:rFonts w:ascii="Arial" w:eastAsia="Arial" w:hAnsi="Arial" w:cs="Arial"/>
                <w:lang w:bidi="pl-PL"/>
              </w:rPr>
            </w:pPr>
            <w:r>
              <w:rPr>
                <w:rFonts w:eastAsia="Arial" w:cs="Calibri"/>
                <w:sz w:val="18"/>
                <w:szCs w:val="18"/>
                <w:lang w:bidi="pl-PL"/>
              </w:rPr>
              <w:t>Odbiorcy danych osobowych</w:t>
            </w:r>
          </w:p>
        </w:tc>
        <w:tc>
          <w:tcPr>
            <w:tcW w:w="7486" w:type="dxa"/>
            <w:gridSpan w:val="2"/>
            <w:tcBorders>
              <w:top w:val="single" w:sz="4" w:space="0" w:color="000001"/>
              <w:left w:val="single" w:sz="4" w:space="0" w:color="000001"/>
              <w:bottom w:val="single" w:sz="4" w:space="0" w:color="00000A"/>
              <w:right w:val="single" w:sz="4" w:space="0" w:color="000001"/>
            </w:tcBorders>
            <w:hideMark/>
          </w:tcPr>
          <w:p w14:paraId="7A63A000" w14:textId="77777777" w:rsidR="008D0187" w:rsidRDefault="008D0187">
            <w:pPr>
              <w:widowControl w:val="0"/>
              <w:spacing w:before="1" w:line="276" w:lineRule="auto"/>
              <w:ind w:left="108" w:right="95"/>
              <w:jc w:val="both"/>
              <w:rPr>
                <w:rFonts w:ascii="Arial" w:eastAsia="Arial" w:hAnsi="Arial" w:cs="Arial"/>
                <w:lang w:bidi="pl-PL"/>
              </w:rPr>
            </w:pPr>
            <w:r>
              <w:rPr>
                <w:rFonts w:eastAsia="Arial" w:cs="Calibri"/>
                <w:sz w:val="18"/>
                <w:szCs w:val="18"/>
                <w:lang w:bidi="pl-PL"/>
              </w:rPr>
              <w:t>Mając na uwadze to jak cenne są Państwa dane osobowe na każdym kroku staramy się, aby ich przetwarzanie odbywało się zgodnie z prawem, a w przypadku przekazywania tych danych poza strukturę Administratora dbamy o to, aby podmioty, którym dane są powierzane zapewniły odpowiedni standard ich ochrony i zachowały je w poufności.</w:t>
            </w:r>
          </w:p>
          <w:p w14:paraId="5AFE2A17" w14:textId="77777777" w:rsidR="008D0187" w:rsidRDefault="008D0187">
            <w:pPr>
              <w:widowControl w:val="0"/>
              <w:spacing w:before="1" w:line="276" w:lineRule="auto"/>
              <w:ind w:left="108" w:right="95"/>
              <w:jc w:val="both"/>
              <w:rPr>
                <w:rFonts w:ascii="Arial" w:eastAsia="Arial" w:hAnsi="Arial" w:cs="Arial"/>
                <w:lang w:bidi="pl-PL"/>
              </w:rPr>
            </w:pPr>
            <w:r>
              <w:rPr>
                <w:rFonts w:eastAsia="Arial" w:cs="Calibri"/>
                <w:sz w:val="18"/>
                <w:szCs w:val="18"/>
                <w:lang w:bidi="pl-PL"/>
              </w:rPr>
              <w:t xml:space="preserve">Zwracamy Państwa uwagę, iż Administrator korzysta z pomocy podmiotów trzecich, co może wiązać się z koniecznością przekazania Państwa danych osobowych. W związku z powyższym, w </w:t>
            </w:r>
            <w:r>
              <w:rPr>
                <w:rFonts w:eastAsia="Arial" w:cs="Calibri"/>
                <w:sz w:val="18"/>
                <w:szCs w:val="18"/>
                <w:lang w:bidi="pl-PL"/>
              </w:rPr>
              <w:lastRenderedPageBreak/>
              <w:t>razie potrzeby, Administrator przekazuje Państwa dane:</w:t>
            </w:r>
          </w:p>
          <w:p w14:paraId="63A1AB91" w14:textId="77777777" w:rsidR="008D0187" w:rsidRDefault="008D0187" w:rsidP="008A7ACF">
            <w:pPr>
              <w:widowControl w:val="0"/>
              <w:numPr>
                <w:ilvl w:val="0"/>
                <w:numId w:val="4"/>
              </w:numPr>
              <w:spacing w:before="1" w:line="276" w:lineRule="auto"/>
              <w:ind w:right="95"/>
              <w:jc w:val="both"/>
              <w:rPr>
                <w:rFonts w:ascii="Arial" w:eastAsia="Arial" w:hAnsi="Arial" w:cs="Arial"/>
                <w:lang w:bidi="pl-PL"/>
              </w:rPr>
            </w:pPr>
            <w:r>
              <w:rPr>
                <w:rFonts w:eastAsia="Arial" w:cs="Calibri"/>
                <w:sz w:val="18"/>
                <w:szCs w:val="18"/>
                <w:lang w:bidi="pl-PL"/>
              </w:rPr>
              <w:t>dostawcom usług informatycznych i hostingowych,</w:t>
            </w:r>
          </w:p>
          <w:p w14:paraId="4C3FB324" w14:textId="77777777" w:rsidR="008D0187" w:rsidRDefault="008D0187" w:rsidP="008A7ACF">
            <w:pPr>
              <w:widowControl w:val="0"/>
              <w:numPr>
                <w:ilvl w:val="0"/>
                <w:numId w:val="4"/>
              </w:numPr>
              <w:spacing w:before="1" w:line="276" w:lineRule="auto"/>
              <w:ind w:right="95"/>
              <w:jc w:val="both"/>
              <w:rPr>
                <w:rFonts w:ascii="Arial" w:eastAsia="Arial" w:hAnsi="Arial" w:cs="Arial"/>
                <w:lang w:bidi="pl-PL"/>
              </w:rPr>
            </w:pPr>
            <w:r>
              <w:rPr>
                <w:rFonts w:eastAsia="Arial" w:cs="Calibri"/>
                <w:sz w:val="18"/>
                <w:szCs w:val="18"/>
                <w:lang w:bidi="pl-PL"/>
              </w:rPr>
              <w:t>dostawcom usług wspierających działalność marketingową Administratora (np. podmiotom świadczącym usługi wysyłki mailingu),</w:t>
            </w:r>
          </w:p>
          <w:p w14:paraId="42C84146" w14:textId="77777777" w:rsidR="008D0187" w:rsidRDefault="008D0187" w:rsidP="008A7ACF">
            <w:pPr>
              <w:widowControl w:val="0"/>
              <w:numPr>
                <w:ilvl w:val="0"/>
                <w:numId w:val="4"/>
              </w:numPr>
              <w:spacing w:before="1" w:line="276" w:lineRule="auto"/>
              <w:ind w:right="95"/>
              <w:jc w:val="both"/>
              <w:rPr>
                <w:rFonts w:ascii="Arial" w:eastAsia="Arial" w:hAnsi="Arial" w:cs="Arial"/>
                <w:lang w:bidi="pl-PL"/>
              </w:rPr>
            </w:pPr>
            <w:r>
              <w:rPr>
                <w:rFonts w:eastAsia="Arial" w:cs="Calibri"/>
                <w:sz w:val="18"/>
                <w:szCs w:val="18"/>
                <w:lang w:bidi="pl-PL"/>
              </w:rPr>
              <w:t>podmiotom zapewniającym usługi płatnicze,</w:t>
            </w:r>
          </w:p>
          <w:p w14:paraId="177CE210" w14:textId="77777777" w:rsidR="008D0187" w:rsidRDefault="008D0187" w:rsidP="008A7ACF">
            <w:pPr>
              <w:widowControl w:val="0"/>
              <w:numPr>
                <w:ilvl w:val="0"/>
                <w:numId w:val="4"/>
              </w:numPr>
              <w:spacing w:before="1" w:line="276" w:lineRule="auto"/>
              <w:ind w:right="95"/>
              <w:jc w:val="both"/>
              <w:rPr>
                <w:rFonts w:ascii="Arial" w:eastAsia="Arial" w:hAnsi="Arial" w:cs="Arial"/>
                <w:lang w:bidi="pl-PL"/>
              </w:rPr>
            </w:pPr>
            <w:bookmarkStart w:id="2" w:name="_Hlk514948518"/>
            <w:r>
              <w:rPr>
                <w:rFonts w:eastAsia="Arial" w:cs="Calibri"/>
                <w:sz w:val="18"/>
                <w:szCs w:val="18"/>
                <w:lang w:bidi="pl-PL"/>
              </w:rPr>
              <w:t>organom władzy publicznej, przykładowo organom podatkowym.</w:t>
            </w:r>
            <w:bookmarkEnd w:id="2"/>
          </w:p>
        </w:tc>
      </w:tr>
      <w:tr w:rsidR="008D0187" w14:paraId="497CADF4" w14:textId="77777777" w:rsidTr="008D0187">
        <w:trPr>
          <w:trHeight w:val="1192"/>
        </w:trPr>
        <w:tc>
          <w:tcPr>
            <w:tcW w:w="2143" w:type="dxa"/>
            <w:tcBorders>
              <w:top w:val="single" w:sz="4" w:space="0" w:color="00000A"/>
              <w:left w:val="single" w:sz="4" w:space="0" w:color="00000A"/>
              <w:bottom w:val="single" w:sz="4" w:space="0" w:color="00000A"/>
              <w:right w:val="single" w:sz="4" w:space="0" w:color="00000A"/>
            </w:tcBorders>
          </w:tcPr>
          <w:p w14:paraId="72EBC49E" w14:textId="77777777" w:rsidR="008D0187" w:rsidRDefault="008D0187">
            <w:pPr>
              <w:widowControl w:val="0"/>
              <w:spacing w:before="8" w:line="276" w:lineRule="auto"/>
              <w:rPr>
                <w:rFonts w:eastAsia="Arial" w:cs="Calibri"/>
                <w:sz w:val="18"/>
                <w:szCs w:val="18"/>
                <w:lang w:bidi="pl-PL"/>
              </w:rPr>
            </w:pPr>
          </w:p>
          <w:p w14:paraId="59E2C7AD" w14:textId="77777777" w:rsidR="008D0187" w:rsidRDefault="008D0187">
            <w:pPr>
              <w:widowControl w:val="0"/>
              <w:spacing w:before="1" w:line="276" w:lineRule="auto"/>
              <w:ind w:left="158" w:right="220" w:firstLine="1"/>
              <w:jc w:val="center"/>
              <w:rPr>
                <w:rFonts w:ascii="Arial" w:eastAsia="Arial" w:hAnsi="Arial" w:cs="Arial"/>
                <w:lang w:bidi="pl-PL"/>
              </w:rPr>
            </w:pPr>
            <w:r>
              <w:rPr>
                <w:rFonts w:eastAsia="Arial" w:cs="Calibri"/>
                <w:sz w:val="18"/>
                <w:szCs w:val="18"/>
                <w:lang w:bidi="pl-PL"/>
              </w:rPr>
              <w:t>Przekazywanie danych poza obszar Unii Europejskiej</w:t>
            </w:r>
          </w:p>
        </w:tc>
        <w:tc>
          <w:tcPr>
            <w:tcW w:w="7486" w:type="dxa"/>
            <w:gridSpan w:val="2"/>
            <w:tcBorders>
              <w:top w:val="single" w:sz="4" w:space="0" w:color="00000A"/>
              <w:left w:val="single" w:sz="4" w:space="0" w:color="00000A"/>
              <w:bottom w:val="single" w:sz="4" w:space="0" w:color="00000A"/>
              <w:right w:val="single" w:sz="4" w:space="0" w:color="00000A"/>
            </w:tcBorders>
          </w:tcPr>
          <w:p w14:paraId="6C130F70" w14:textId="77777777" w:rsidR="008D0187" w:rsidRDefault="008D0187">
            <w:pPr>
              <w:widowControl w:val="0"/>
              <w:shd w:val="clear" w:color="auto" w:fill="FFFFFF"/>
              <w:spacing w:line="276" w:lineRule="auto"/>
              <w:ind w:left="108" w:right="102"/>
              <w:jc w:val="both"/>
              <w:rPr>
                <w:rFonts w:ascii="Arial" w:eastAsia="Arial" w:hAnsi="Arial" w:cs="Arial"/>
                <w:lang w:bidi="pl-PL"/>
              </w:rPr>
            </w:pPr>
            <w:r>
              <w:rPr>
                <w:rFonts w:eastAsia="Arial" w:cs="Calibri"/>
                <w:sz w:val="18"/>
                <w:szCs w:val="18"/>
                <w:lang w:bidi="pl-PL"/>
              </w:rPr>
              <w:t>Administrator korzysta z różnych popularnych usług i technologii, oferowanych przez takie podmioty, jak Facebook, Microsoft czy Google. Firmy te mają siedziby poza Unią Europejską, a zatem w świetle przepisów RODO mogą być traktowane jako państwa trzecie.</w:t>
            </w:r>
          </w:p>
          <w:p w14:paraId="3244227E" w14:textId="77777777" w:rsidR="008D0187" w:rsidRDefault="008D0187">
            <w:pPr>
              <w:widowControl w:val="0"/>
              <w:spacing w:before="1" w:line="276" w:lineRule="auto"/>
              <w:ind w:left="108" w:right="100"/>
              <w:jc w:val="both"/>
              <w:rPr>
                <w:rFonts w:eastAsia="Arial" w:cs="Calibri"/>
                <w:sz w:val="18"/>
                <w:szCs w:val="18"/>
                <w:lang w:bidi="pl-PL"/>
              </w:rPr>
            </w:pPr>
          </w:p>
          <w:p w14:paraId="7AEBF757" w14:textId="77777777" w:rsidR="008D0187" w:rsidRDefault="008D0187">
            <w:pPr>
              <w:widowControl w:val="0"/>
              <w:spacing w:before="1" w:line="276" w:lineRule="auto"/>
              <w:ind w:left="108" w:right="100"/>
              <w:jc w:val="both"/>
              <w:rPr>
                <w:rFonts w:ascii="Arial" w:eastAsia="Arial" w:hAnsi="Arial" w:cs="Arial"/>
                <w:lang w:bidi="pl-PL"/>
              </w:rPr>
            </w:pPr>
            <w:r>
              <w:rPr>
                <w:rFonts w:eastAsia="Arial" w:cs="Calibri"/>
                <w:sz w:val="18"/>
                <w:szCs w:val="18"/>
                <w:lang w:bidi="pl-PL"/>
              </w:rPr>
              <w:t>W związku z tym Państwa dane osobowe mogą być przekazywane poza teren Unii Europejskiej oraz Europejskiego Obszaru Gospodarczego. Zapewniamy jednak, że w takim przypadku przekazywanie danych odbywać się będzie w</w:t>
            </w:r>
            <w:r>
              <w:rPr>
                <w:rFonts w:eastAsia="Arial" w:cs="Calibri"/>
                <w:spacing w:val="28"/>
                <w:sz w:val="18"/>
                <w:szCs w:val="18"/>
                <w:lang w:bidi="pl-PL"/>
              </w:rPr>
              <w:t xml:space="preserve"> </w:t>
            </w:r>
            <w:r>
              <w:rPr>
                <w:rFonts w:eastAsia="Arial" w:cs="Calibri"/>
                <w:sz w:val="18"/>
                <w:szCs w:val="18"/>
                <w:lang w:bidi="pl-PL"/>
              </w:rPr>
              <w:t>oparciu</w:t>
            </w:r>
            <w:r>
              <w:rPr>
                <w:rFonts w:eastAsia="Arial" w:cs="Calibri"/>
                <w:spacing w:val="29"/>
                <w:sz w:val="18"/>
                <w:szCs w:val="18"/>
                <w:lang w:bidi="pl-PL"/>
              </w:rPr>
              <w:t xml:space="preserve"> </w:t>
            </w:r>
            <w:r>
              <w:rPr>
                <w:rFonts w:eastAsia="Arial" w:cs="Calibri"/>
                <w:sz w:val="18"/>
                <w:szCs w:val="18"/>
                <w:lang w:bidi="pl-PL"/>
              </w:rPr>
              <w:t>o</w:t>
            </w:r>
            <w:r>
              <w:rPr>
                <w:rFonts w:eastAsia="Arial" w:cs="Calibri"/>
                <w:spacing w:val="29"/>
                <w:sz w:val="18"/>
                <w:szCs w:val="18"/>
                <w:lang w:bidi="pl-PL"/>
              </w:rPr>
              <w:t xml:space="preserve"> </w:t>
            </w:r>
            <w:r>
              <w:rPr>
                <w:rFonts w:eastAsia="Arial" w:cs="Calibri"/>
                <w:sz w:val="18"/>
                <w:szCs w:val="18"/>
                <w:lang w:bidi="pl-PL"/>
              </w:rPr>
              <w:t>umowę</w:t>
            </w:r>
            <w:r>
              <w:rPr>
                <w:rFonts w:eastAsia="Arial" w:cs="Calibri"/>
                <w:spacing w:val="31"/>
                <w:sz w:val="18"/>
                <w:szCs w:val="18"/>
                <w:lang w:bidi="pl-PL"/>
              </w:rPr>
              <w:t xml:space="preserve"> </w:t>
            </w:r>
            <w:r>
              <w:rPr>
                <w:rFonts w:eastAsia="Arial" w:cs="Calibri"/>
                <w:sz w:val="18"/>
                <w:szCs w:val="18"/>
                <w:lang w:bidi="pl-PL"/>
              </w:rPr>
              <w:t>pomiędzy</w:t>
            </w:r>
            <w:r>
              <w:rPr>
                <w:rFonts w:eastAsia="Arial" w:cs="Calibri"/>
                <w:spacing w:val="30"/>
                <w:sz w:val="18"/>
                <w:szCs w:val="18"/>
                <w:lang w:bidi="pl-PL"/>
              </w:rPr>
              <w:t xml:space="preserve"> </w:t>
            </w:r>
            <w:r>
              <w:rPr>
                <w:rFonts w:eastAsia="Arial" w:cs="Calibri"/>
                <w:sz w:val="18"/>
                <w:szCs w:val="18"/>
                <w:lang w:bidi="pl-PL"/>
              </w:rPr>
              <w:t>Administratorem</w:t>
            </w:r>
            <w:r>
              <w:rPr>
                <w:rFonts w:eastAsia="Arial" w:cs="Calibri"/>
                <w:spacing w:val="34"/>
                <w:sz w:val="18"/>
                <w:szCs w:val="18"/>
                <w:lang w:bidi="pl-PL"/>
              </w:rPr>
              <w:t xml:space="preserve"> </w:t>
            </w:r>
            <w:r>
              <w:rPr>
                <w:rFonts w:eastAsia="Arial" w:cs="Calibri"/>
                <w:sz w:val="18"/>
                <w:szCs w:val="18"/>
                <w:lang w:bidi="pl-PL"/>
              </w:rPr>
              <w:t>a</w:t>
            </w:r>
            <w:r>
              <w:rPr>
                <w:rFonts w:eastAsia="Arial" w:cs="Calibri"/>
                <w:spacing w:val="31"/>
                <w:sz w:val="18"/>
                <w:szCs w:val="18"/>
                <w:lang w:bidi="pl-PL"/>
              </w:rPr>
              <w:t xml:space="preserve"> </w:t>
            </w:r>
            <w:r>
              <w:rPr>
                <w:rFonts w:eastAsia="Arial" w:cs="Calibri"/>
                <w:sz w:val="18"/>
                <w:szCs w:val="18"/>
                <w:lang w:bidi="pl-PL"/>
              </w:rPr>
              <w:t>tym</w:t>
            </w:r>
            <w:r>
              <w:rPr>
                <w:rFonts w:eastAsia="Arial" w:cs="Calibri"/>
                <w:spacing w:val="32"/>
                <w:sz w:val="18"/>
                <w:szCs w:val="18"/>
                <w:lang w:bidi="pl-PL"/>
              </w:rPr>
              <w:t xml:space="preserve"> </w:t>
            </w:r>
            <w:r>
              <w:rPr>
                <w:rFonts w:eastAsia="Arial" w:cs="Calibri"/>
                <w:sz w:val="18"/>
                <w:szCs w:val="18"/>
                <w:lang w:bidi="pl-PL"/>
              </w:rPr>
              <w:t>podmiotem,</w:t>
            </w:r>
            <w:r>
              <w:rPr>
                <w:rFonts w:eastAsia="Arial" w:cs="Calibri"/>
                <w:spacing w:val="31"/>
                <w:sz w:val="18"/>
                <w:szCs w:val="18"/>
                <w:lang w:bidi="pl-PL"/>
              </w:rPr>
              <w:t xml:space="preserve"> </w:t>
            </w:r>
            <w:r>
              <w:rPr>
                <w:rFonts w:eastAsia="Arial" w:cs="Calibri"/>
                <w:sz w:val="18"/>
                <w:szCs w:val="18"/>
                <w:lang w:bidi="pl-PL"/>
              </w:rPr>
              <w:t>zawierającą wzorcowe klauzule w przedmiocie ochrony danych przyjęte przez Komisję Europejską.</w:t>
            </w:r>
          </w:p>
        </w:tc>
      </w:tr>
      <w:tr w:rsidR="008D0187" w14:paraId="09EC24AE" w14:textId="77777777" w:rsidTr="008D0187">
        <w:trPr>
          <w:trHeight w:val="703"/>
        </w:trPr>
        <w:tc>
          <w:tcPr>
            <w:tcW w:w="2143" w:type="dxa"/>
            <w:tcBorders>
              <w:top w:val="single" w:sz="4" w:space="0" w:color="00000A"/>
              <w:left w:val="single" w:sz="4" w:space="0" w:color="00000A"/>
              <w:bottom w:val="single" w:sz="4" w:space="0" w:color="00000A"/>
              <w:right w:val="single" w:sz="4" w:space="0" w:color="00000A"/>
            </w:tcBorders>
            <w:hideMark/>
          </w:tcPr>
          <w:p w14:paraId="4F2A5277" w14:textId="77777777" w:rsidR="008D0187" w:rsidRDefault="008D0187">
            <w:pPr>
              <w:widowControl w:val="0"/>
              <w:spacing w:before="134" w:line="276" w:lineRule="auto"/>
              <w:ind w:left="293" w:right="354" w:hanging="1"/>
              <w:jc w:val="center"/>
              <w:rPr>
                <w:rFonts w:ascii="Arial" w:eastAsia="Arial" w:hAnsi="Arial" w:cs="Arial"/>
                <w:lang w:bidi="pl-PL"/>
              </w:rPr>
            </w:pPr>
            <w:r>
              <w:rPr>
                <w:rFonts w:eastAsia="Arial" w:cs="Calibri"/>
                <w:sz w:val="18"/>
                <w:szCs w:val="18"/>
                <w:lang w:bidi="pl-PL"/>
              </w:rPr>
              <w:t>Czas, przez jaki Administrator przetwarza dane osobowe</w:t>
            </w:r>
          </w:p>
        </w:tc>
        <w:tc>
          <w:tcPr>
            <w:tcW w:w="7486" w:type="dxa"/>
            <w:gridSpan w:val="2"/>
            <w:tcBorders>
              <w:top w:val="single" w:sz="4" w:space="0" w:color="00000A"/>
              <w:left w:val="single" w:sz="4" w:space="0" w:color="00000A"/>
              <w:bottom w:val="single" w:sz="4" w:space="0" w:color="00000A"/>
              <w:right w:val="single" w:sz="4" w:space="0" w:color="00000A"/>
            </w:tcBorders>
            <w:hideMark/>
          </w:tcPr>
          <w:p w14:paraId="25AA7D7E" w14:textId="77777777" w:rsidR="008D0187" w:rsidRDefault="008D0187">
            <w:pPr>
              <w:widowControl w:val="0"/>
              <w:shd w:val="clear" w:color="auto" w:fill="FFFFFF"/>
              <w:spacing w:line="276" w:lineRule="auto"/>
              <w:ind w:left="108" w:right="102"/>
              <w:jc w:val="both"/>
              <w:rPr>
                <w:rFonts w:ascii="Arial" w:eastAsia="Arial" w:hAnsi="Arial" w:cs="Arial"/>
                <w:lang w:bidi="pl-PL"/>
              </w:rPr>
            </w:pPr>
            <w:r>
              <w:rPr>
                <w:rFonts w:eastAsia="Arial" w:cs="Calibri"/>
                <w:sz w:val="18"/>
                <w:szCs w:val="18"/>
                <w:lang w:bidi="pl-PL"/>
              </w:rPr>
              <w:t xml:space="preserve">Zgodnie z obowiązującymi przepisami prawa nie przetwarzamy Państwa danych osobowych „w nieskończoność”, lecz przez czas, który jest potrzebny, aby osiągnąć wyznaczony cel. </w:t>
            </w:r>
          </w:p>
          <w:p w14:paraId="189D1195" w14:textId="77777777" w:rsidR="008D0187" w:rsidRDefault="008D0187">
            <w:pPr>
              <w:widowControl w:val="0"/>
              <w:shd w:val="clear" w:color="auto" w:fill="FFFFFF"/>
              <w:spacing w:line="276" w:lineRule="auto"/>
              <w:ind w:left="108" w:right="102"/>
              <w:jc w:val="both"/>
              <w:rPr>
                <w:rFonts w:ascii="Arial" w:eastAsia="Arial" w:hAnsi="Arial" w:cs="Arial"/>
                <w:lang w:bidi="pl-PL"/>
              </w:rPr>
            </w:pPr>
            <w:r>
              <w:rPr>
                <w:rFonts w:eastAsia="Arial" w:cs="Calibri"/>
                <w:sz w:val="18"/>
                <w:szCs w:val="18"/>
                <w:lang w:bidi="pl-PL"/>
              </w:rPr>
              <w:t>Po tym okresie Państwa dane osobowe zostaną nieodwracalnie usunięte lub zniszczone.</w:t>
            </w:r>
          </w:p>
          <w:p w14:paraId="5CB84D8E" w14:textId="77777777" w:rsidR="008D0187" w:rsidRDefault="008D0187">
            <w:pPr>
              <w:widowControl w:val="0"/>
              <w:shd w:val="clear" w:color="auto" w:fill="FFFFFF"/>
              <w:spacing w:line="276" w:lineRule="auto"/>
              <w:ind w:left="108" w:right="102"/>
              <w:jc w:val="both"/>
              <w:rPr>
                <w:rFonts w:ascii="Arial" w:eastAsia="Arial" w:hAnsi="Arial" w:cs="Arial"/>
                <w:lang w:bidi="pl-PL"/>
              </w:rPr>
            </w:pPr>
            <w:r>
              <w:rPr>
                <w:rFonts w:eastAsia="Arial" w:cs="Calibri"/>
                <w:sz w:val="18"/>
                <w:szCs w:val="18"/>
                <w:lang w:bidi="pl-PL"/>
              </w:rPr>
              <w:t>W sytuacji, gdy Administrator nie potrzebuje wykonywać innych operacji na Państwa danych osobowych niż ich przechowywanie (np. gdy treść zlecenia przechowywana jest na potrzeby obrony przed roszczeniami), do momentu trwałego usunięcia lub zniszczenia dane dodatkowo są zabezpieczane — np. poprzez pseudonimizację. Pseudonimizacja polega na takim zaszyfrowaniu danych osobowych, czy też zbioru danych osobowych, że bez dodatkowego klucza nie da się ich odczytać, a zatem takie informacje stają się całkowicie bezużyteczne dla osoby nieuprawnionej.</w:t>
            </w:r>
          </w:p>
          <w:p w14:paraId="258424EB" w14:textId="77777777" w:rsidR="008D0187" w:rsidRDefault="008D0187">
            <w:pPr>
              <w:widowControl w:val="0"/>
              <w:shd w:val="clear" w:color="auto" w:fill="FFFFFF"/>
              <w:spacing w:line="276" w:lineRule="auto"/>
              <w:ind w:left="108" w:right="102"/>
              <w:jc w:val="both"/>
              <w:rPr>
                <w:rFonts w:ascii="Arial" w:eastAsia="Arial" w:hAnsi="Arial" w:cs="Arial"/>
                <w:lang w:bidi="pl-PL"/>
              </w:rPr>
            </w:pPr>
            <w:r>
              <w:rPr>
                <w:rFonts w:eastAsia="Arial" w:cs="Calibri"/>
                <w:sz w:val="18"/>
                <w:szCs w:val="18"/>
                <w:lang w:bidi="pl-PL"/>
              </w:rPr>
              <w:t>Odnośnie poszczególnych okresów przetwarzania danych osobowych, Administrator wskazują, że dane osobowe przetwarzane są przez okres:</w:t>
            </w:r>
          </w:p>
          <w:p w14:paraId="5989072A" w14:textId="77777777" w:rsidR="008D0187" w:rsidRDefault="008D0187" w:rsidP="008A7ACF">
            <w:pPr>
              <w:widowControl w:val="0"/>
              <w:numPr>
                <w:ilvl w:val="0"/>
                <w:numId w:val="5"/>
              </w:numPr>
              <w:shd w:val="clear" w:color="auto" w:fill="FFFFFF"/>
              <w:spacing w:line="276" w:lineRule="auto"/>
              <w:ind w:left="426" w:right="102" w:hanging="284"/>
              <w:jc w:val="both"/>
              <w:outlineLvl w:val="0"/>
              <w:rPr>
                <w:rFonts w:ascii="Times New Roman" w:eastAsia="Times New Roman" w:hAnsi="Times New Roman"/>
                <w:sz w:val="20"/>
                <w:szCs w:val="20"/>
              </w:rPr>
            </w:pPr>
            <w:r>
              <w:rPr>
                <w:rFonts w:eastAsia="Times New Roman" w:cs="Calibri"/>
                <w:sz w:val="18"/>
                <w:szCs w:val="18"/>
              </w:rPr>
              <w:t>trwania Akcji — w odniesieniu do danych osobowych przetwarzanych w celu zawarcia i wykonania umowy;</w:t>
            </w:r>
          </w:p>
          <w:p w14:paraId="78E4AE25" w14:textId="77777777" w:rsidR="008D0187" w:rsidRDefault="008D0187" w:rsidP="008A7ACF">
            <w:pPr>
              <w:widowControl w:val="0"/>
              <w:numPr>
                <w:ilvl w:val="0"/>
                <w:numId w:val="5"/>
              </w:numPr>
              <w:shd w:val="clear" w:color="auto" w:fill="FFFFFF"/>
              <w:spacing w:line="276" w:lineRule="auto"/>
              <w:ind w:left="426" w:right="102" w:hanging="284"/>
              <w:jc w:val="both"/>
              <w:outlineLvl w:val="0"/>
              <w:rPr>
                <w:rFonts w:ascii="Times New Roman" w:eastAsia="Times New Roman" w:hAnsi="Times New Roman"/>
                <w:sz w:val="20"/>
                <w:szCs w:val="20"/>
              </w:rPr>
            </w:pPr>
            <w:r>
              <w:rPr>
                <w:rFonts w:eastAsia="Times New Roman" w:cs="Calibri"/>
                <w:sz w:val="18"/>
                <w:szCs w:val="18"/>
              </w:rPr>
              <w:t>przedawnienia roszczeń — w odniesieniu do danych osobowych przetwarzanych w celu ustalenia, dochodzenia lub obrony roszczeń (długość okresu zależy od tego, czy obie strony są przedsiębiorcami, czy też nie);</w:t>
            </w:r>
          </w:p>
          <w:p w14:paraId="77F9C41D" w14:textId="77777777" w:rsidR="008D0187" w:rsidRDefault="008D0187" w:rsidP="008A7ACF">
            <w:pPr>
              <w:widowControl w:val="0"/>
              <w:numPr>
                <w:ilvl w:val="0"/>
                <w:numId w:val="5"/>
              </w:numPr>
              <w:shd w:val="clear" w:color="auto" w:fill="FFFFFF"/>
              <w:spacing w:line="276" w:lineRule="auto"/>
              <w:ind w:left="426" w:right="102" w:hanging="284"/>
              <w:jc w:val="both"/>
              <w:outlineLvl w:val="0"/>
              <w:rPr>
                <w:rFonts w:ascii="Times New Roman" w:eastAsia="Times New Roman" w:hAnsi="Times New Roman"/>
                <w:sz w:val="20"/>
                <w:szCs w:val="20"/>
              </w:rPr>
            </w:pPr>
            <w:r>
              <w:rPr>
                <w:rFonts w:eastAsia="Times New Roman" w:cs="Calibri"/>
                <w:sz w:val="18"/>
                <w:szCs w:val="18"/>
              </w:rPr>
              <w:t>5 lat — w odniesieniu do danych osobowych wiążących się ze spełnieniem obowiązków wynikających z prawa podatkowego;</w:t>
            </w:r>
          </w:p>
          <w:p w14:paraId="43E58458" w14:textId="77777777" w:rsidR="008D0187" w:rsidRDefault="008D0187" w:rsidP="008A7ACF">
            <w:pPr>
              <w:widowControl w:val="0"/>
              <w:numPr>
                <w:ilvl w:val="0"/>
                <w:numId w:val="5"/>
              </w:numPr>
              <w:shd w:val="clear" w:color="auto" w:fill="FFFFFF"/>
              <w:spacing w:line="276" w:lineRule="auto"/>
              <w:ind w:left="426" w:right="102" w:hanging="284"/>
              <w:jc w:val="both"/>
              <w:outlineLvl w:val="0"/>
              <w:rPr>
                <w:rFonts w:ascii="Times New Roman" w:eastAsia="Times New Roman" w:hAnsi="Times New Roman"/>
                <w:sz w:val="20"/>
                <w:szCs w:val="20"/>
              </w:rPr>
            </w:pPr>
            <w:r>
              <w:rPr>
                <w:rFonts w:eastAsia="Times New Roman" w:cs="Calibri"/>
                <w:sz w:val="18"/>
                <w:szCs w:val="18"/>
              </w:rPr>
              <w:t>do czasu cofnięcia zgody lub osiągnięcia celu przetwarzania — w odniesieniu do danych osobowych przetwarzanych na podstawie zgody;</w:t>
            </w:r>
          </w:p>
          <w:p w14:paraId="57130EE4" w14:textId="77777777" w:rsidR="008D0187" w:rsidRDefault="008D0187" w:rsidP="008A7ACF">
            <w:pPr>
              <w:widowControl w:val="0"/>
              <w:numPr>
                <w:ilvl w:val="0"/>
                <w:numId w:val="5"/>
              </w:numPr>
              <w:shd w:val="clear" w:color="auto" w:fill="FFFFFF"/>
              <w:spacing w:line="276" w:lineRule="auto"/>
              <w:ind w:left="426" w:right="102" w:hanging="284"/>
              <w:jc w:val="both"/>
              <w:outlineLvl w:val="0"/>
              <w:rPr>
                <w:rFonts w:ascii="Times New Roman" w:eastAsia="Times New Roman" w:hAnsi="Times New Roman"/>
                <w:sz w:val="20"/>
                <w:szCs w:val="20"/>
              </w:rPr>
            </w:pPr>
            <w:r>
              <w:rPr>
                <w:rFonts w:eastAsia="Times New Roman" w:cs="Calibri"/>
                <w:sz w:val="18"/>
                <w:szCs w:val="18"/>
              </w:rPr>
              <w:t>do czasu skutecznego wniesienia sprzeciwu lub osiągnięcia celu przetwarzania — w odniesieniu do danych osobowych przetwarzanych na podstawie prawnie uzasadnionego interesu Administratora lub do celów marketingowych;</w:t>
            </w:r>
          </w:p>
          <w:p w14:paraId="112F2263" w14:textId="77777777" w:rsidR="008D0187" w:rsidRDefault="008D0187" w:rsidP="008A7ACF">
            <w:pPr>
              <w:widowControl w:val="0"/>
              <w:numPr>
                <w:ilvl w:val="0"/>
                <w:numId w:val="5"/>
              </w:numPr>
              <w:shd w:val="clear" w:color="auto" w:fill="FFFFFF"/>
              <w:spacing w:line="276" w:lineRule="auto"/>
              <w:ind w:left="426" w:right="102" w:hanging="284"/>
              <w:jc w:val="both"/>
              <w:outlineLvl w:val="0"/>
              <w:rPr>
                <w:rFonts w:ascii="Times New Roman" w:eastAsia="Times New Roman" w:hAnsi="Times New Roman"/>
                <w:sz w:val="20"/>
                <w:szCs w:val="20"/>
              </w:rPr>
            </w:pPr>
            <w:r>
              <w:rPr>
                <w:rFonts w:eastAsia="Times New Roman" w:cs="Calibri"/>
                <w:sz w:val="18"/>
                <w:szCs w:val="18"/>
              </w:rPr>
              <w:t>do czasu zdezaktualizowania się lub utraty przydatności, jednak nie dłużej niż przez 5 lat — w odniesieniu do danych osobowych przetwarzanych głównie do celów analitycznych.</w:t>
            </w:r>
            <w:bookmarkStart w:id="3" w:name="_Hlk514948711"/>
            <w:bookmarkEnd w:id="3"/>
          </w:p>
          <w:p w14:paraId="5846F679" w14:textId="77777777" w:rsidR="008D0187" w:rsidRDefault="008D0187">
            <w:pPr>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 xml:space="preserve">Zwracamy Państwa uwagę, iż okresy w latach liczone są od końca roku, w którym Administrator rozpoczęła przetwarzanie danych osobowych. Takie działania ma na celu przede wszystkim usprawnienie procesu usuwania lub niszczenia danych osobowych. </w:t>
            </w:r>
          </w:p>
          <w:p w14:paraId="356A56E0" w14:textId="77777777" w:rsidR="008D0187" w:rsidRDefault="008D0187">
            <w:pPr>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 xml:space="preserve">Prosimy mieć na uwadze, iż odrębne liczenie terminu dla każdej zawartej umowy wiązałoby się z istotnymi trudnościami organizacyjnymi i technicznymi dla Administratora, jak również znaczącym nakładem finansowym, dlatego ustanowienie jednej daty usuwania lub niszczenia danych osobowych pozwala Spółce sprawniej i efektywniej zarządzać tym procesem. </w:t>
            </w:r>
          </w:p>
          <w:p w14:paraId="4B939DD3" w14:textId="77777777" w:rsidR="008D0187" w:rsidRDefault="008D0187">
            <w:pPr>
              <w:shd w:val="clear" w:color="auto" w:fill="FFFFFF"/>
              <w:spacing w:line="276" w:lineRule="auto"/>
              <w:ind w:left="108" w:right="102"/>
              <w:jc w:val="both"/>
              <w:outlineLvl w:val="0"/>
              <w:rPr>
                <w:rFonts w:ascii="Times New Roman" w:eastAsia="Times New Roman" w:hAnsi="Times New Roman"/>
                <w:sz w:val="20"/>
                <w:szCs w:val="20"/>
              </w:rPr>
            </w:pPr>
            <w:r>
              <w:rPr>
                <w:rFonts w:eastAsia="Times New Roman" w:cs="Calibri"/>
                <w:sz w:val="18"/>
                <w:szCs w:val="18"/>
              </w:rPr>
              <w:t xml:space="preserve">Oczywistym jest natomiast, iż w przypadku skorzystania przez Państwa z prawa do bycia zapomnianym Administrator takie sytuacje rozpatruje i rozwiązuje indywidualnie. </w:t>
            </w:r>
          </w:p>
          <w:p w14:paraId="791A884F" w14:textId="77777777" w:rsidR="008D0187" w:rsidRDefault="008D0187">
            <w:pPr>
              <w:widowControl w:val="0"/>
              <w:shd w:val="clear" w:color="auto" w:fill="FFFFFF"/>
              <w:spacing w:line="276" w:lineRule="auto"/>
              <w:ind w:left="108" w:right="102"/>
              <w:jc w:val="both"/>
              <w:rPr>
                <w:rFonts w:ascii="Arial" w:eastAsia="Arial" w:hAnsi="Arial" w:cs="Arial"/>
                <w:lang w:bidi="pl-PL"/>
              </w:rPr>
            </w:pPr>
            <w:r>
              <w:rPr>
                <w:rFonts w:eastAsia="Arial" w:cs="Calibri"/>
                <w:sz w:val="18"/>
                <w:szCs w:val="18"/>
                <w:lang w:bidi="pl-PL"/>
              </w:rPr>
              <w:t>Dodatkowy rok związany z przetwarzaniem danych osobowych zebranych na potrzeby wykonania umowy jest podyktowany tym, że hipotetycznie mogą Państwo zgłosić roszczenie na chwilę przed upływem terminu przedawnienia, żądanie może zostać doręczone z istotnym opóźnieniem lub mogą Państwo błędnie określić termin przedawnienia swojego roszczenia.</w:t>
            </w:r>
          </w:p>
        </w:tc>
      </w:tr>
      <w:tr w:rsidR="008D0187" w14:paraId="33487758" w14:textId="77777777" w:rsidTr="008D0187">
        <w:trPr>
          <w:trHeight w:val="1101"/>
        </w:trPr>
        <w:tc>
          <w:tcPr>
            <w:tcW w:w="2143" w:type="dxa"/>
            <w:tcBorders>
              <w:top w:val="single" w:sz="4" w:space="0" w:color="00000A"/>
              <w:left w:val="single" w:sz="4" w:space="0" w:color="00000A"/>
              <w:bottom w:val="single" w:sz="4" w:space="0" w:color="00000A"/>
              <w:right w:val="single" w:sz="4" w:space="0" w:color="00000A"/>
            </w:tcBorders>
          </w:tcPr>
          <w:p w14:paraId="4347E2EE" w14:textId="77777777" w:rsidR="008D0187" w:rsidRDefault="008D0187">
            <w:pPr>
              <w:widowControl w:val="0"/>
              <w:spacing w:line="276" w:lineRule="auto"/>
              <w:rPr>
                <w:rFonts w:eastAsia="Arial" w:cs="Calibri"/>
                <w:sz w:val="18"/>
                <w:szCs w:val="18"/>
                <w:lang w:bidi="pl-PL"/>
              </w:rPr>
            </w:pPr>
          </w:p>
          <w:p w14:paraId="37D99562" w14:textId="77777777" w:rsidR="008D0187" w:rsidRDefault="008D0187">
            <w:pPr>
              <w:widowControl w:val="0"/>
              <w:spacing w:before="152" w:line="276" w:lineRule="auto"/>
              <w:ind w:left="136" w:right="199"/>
              <w:jc w:val="center"/>
              <w:rPr>
                <w:rFonts w:ascii="Arial" w:eastAsia="Arial" w:hAnsi="Arial" w:cs="Arial"/>
                <w:lang w:bidi="pl-PL"/>
              </w:rPr>
            </w:pPr>
            <w:r>
              <w:rPr>
                <w:rFonts w:eastAsia="Arial" w:cs="Calibri"/>
                <w:sz w:val="18"/>
                <w:szCs w:val="18"/>
                <w:lang w:bidi="pl-PL"/>
              </w:rPr>
              <w:t>Obowiązek podania danych</w:t>
            </w:r>
          </w:p>
        </w:tc>
        <w:tc>
          <w:tcPr>
            <w:tcW w:w="7486" w:type="dxa"/>
            <w:gridSpan w:val="2"/>
            <w:tcBorders>
              <w:top w:val="single" w:sz="4" w:space="0" w:color="00000A"/>
              <w:left w:val="single" w:sz="4" w:space="0" w:color="00000A"/>
              <w:bottom w:val="single" w:sz="4" w:space="0" w:color="00000A"/>
              <w:right w:val="single" w:sz="4" w:space="0" w:color="00000A"/>
            </w:tcBorders>
            <w:hideMark/>
          </w:tcPr>
          <w:p w14:paraId="3144B109" w14:textId="77777777" w:rsidR="008D0187" w:rsidRDefault="008D0187">
            <w:pPr>
              <w:widowControl w:val="0"/>
              <w:spacing w:before="1" w:line="276" w:lineRule="auto"/>
              <w:ind w:left="108" w:right="102"/>
              <w:jc w:val="both"/>
              <w:rPr>
                <w:rFonts w:ascii="Arial" w:eastAsia="Arial" w:hAnsi="Arial" w:cs="Arial"/>
                <w:lang w:bidi="pl-PL"/>
              </w:rPr>
            </w:pPr>
            <w:r>
              <w:rPr>
                <w:rFonts w:eastAsia="Arial" w:cs="Calibri"/>
                <w:sz w:val="18"/>
                <w:szCs w:val="18"/>
                <w:lang w:bidi="pl-PL"/>
              </w:rPr>
              <w:t>Podanie danych osobowych</w:t>
            </w:r>
            <w:bookmarkStart w:id="4" w:name="_Hlk514948351"/>
            <w:r>
              <w:rPr>
                <w:rFonts w:eastAsia="Arial" w:cs="Calibri"/>
                <w:sz w:val="18"/>
                <w:szCs w:val="18"/>
                <w:lang w:bidi="pl-PL"/>
              </w:rPr>
              <w:t xml:space="preserve"> jest w pełni dobrowolne, jednakże jest niezbędne do wzięcia udziału w Akcji. </w:t>
            </w:r>
            <w:bookmarkEnd w:id="4"/>
            <w:r>
              <w:rPr>
                <w:rFonts w:eastAsia="Arial" w:cs="Calibri"/>
                <w:sz w:val="18"/>
                <w:szCs w:val="18"/>
                <w:lang w:bidi="pl-PL"/>
              </w:rPr>
              <w:t>Również ze względów rachunkowych czy podatkowych Administrator jest zobowiązany do przetwarzania danych, bowiem brak ich podania może skutkować przykładowo niemożnością wystawienia stosownych dokumentów księgowych.</w:t>
            </w:r>
          </w:p>
        </w:tc>
      </w:tr>
      <w:tr w:rsidR="008D0187" w14:paraId="119DADC2" w14:textId="77777777" w:rsidTr="008D0187">
        <w:trPr>
          <w:trHeight w:val="2140"/>
        </w:trPr>
        <w:tc>
          <w:tcPr>
            <w:tcW w:w="2143" w:type="dxa"/>
            <w:tcBorders>
              <w:top w:val="single" w:sz="4" w:space="0" w:color="00000A"/>
              <w:left w:val="single" w:sz="4" w:space="0" w:color="00000A"/>
              <w:bottom w:val="single" w:sz="4" w:space="0" w:color="00000A"/>
              <w:right w:val="single" w:sz="4" w:space="0" w:color="00000A"/>
            </w:tcBorders>
          </w:tcPr>
          <w:p w14:paraId="7E1732F9" w14:textId="77777777" w:rsidR="008D0187" w:rsidRDefault="008D0187">
            <w:pPr>
              <w:widowControl w:val="0"/>
              <w:spacing w:line="276" w:lineRule="auto"/>
              <w:rPr>
                <w:rFonts w:eastAsia="Arial" w:cs="Calibri"/>
                <w:sz w:val="18"/>
                <w:szCs w:val="18"/>
                <w:lang w:bidi="pl-PL"/>
              </w:rPr>
            </w:pPr>
          </w:p>
          <w:p w14:paraId="5B0B69A6" w14:textId="77777777" w:rsidR="008D0187" w:rsidRDefault="008D0187">
            <w:pPr>
              <w:widowControl w:val="0"/>
              <w:spacing w:line="276" w:lineRule="auto"/>
              <w:rPr>
                <w:rFonts w:eastAsia="Arial" w:cs="Calibri"/>
                <w:sz w:val="18"/>
                <w:szCs w:val="18"/>
                <w:lang w:bidi="pl-PL"/>
              </w:rPr>
            </w:pPr>
          </w:p>
          <w:p w14:paraId="5FE0F46C" w14:textId="77777777" w:rsidR="008D0187" w:rsidRDefault="008D0187">
            <w:pPr>
              <w:widowControl w:val="0"/>
              <w:spacing w:before="1" w:line="276" w:lineRule="auto"/>
              <w:ind w:left="136" w:right="195"/>
              <w:jc w:val="center"/>
              <w:rPr>
                <w:rFonts w:ascii="Arial" w:eastAsia="Arial" w:hAnsi="Arial" w:cs="Arial"/>
                <w:lang w:bidi="pl-PL"/>
              </w:rPr>
            </w:pPr>
            <w:r>
              <w:rPr>
                <w:rFonts w:eastAsia="Arial" w:cs="Calibri"/>
                <w:sz w:val="18"/>
                <w:szCs w:val="18"/>
                <w:lang w:bidi="pl-PL"/>
              </w:rPr>
              <w:t>Państwa prawa w związku z przetwarzaniem danych osobowych przez Administratora</w:t>
            </w:r>
          </w:p>
        </w:tc>
        <w:tc>
          <w:tcPr>
            <w:tcW w:w="7486" w:type="dxa"/>
            <w:gridSpan w:val="2"/>
            <w:tcBorders>
              <w:top w:val="single" w:sz="4" w:space="0" w:color="00000A"/>
              <w:left w:val="single" w:sz="4" w:space="0" w:color="00000A"/>
              <w:bottom w:val="single" w:sz="4" w:space="0" w:color="00000A"/>
              <w:right w:val="single" w:sz="4" w:space="0" w:color="00000A"/>
            </w:tcBorders>
          </w:tcPr>
          <w:p w14:paraId="540DBB62" w14:textId="77777777" w:rsidR="008D0187" w:rsidRDefault="008D0187">
            <w:pPr>
              <w:widowControl w:val="0"/>
              <w:spacing w:line="276" w:lineRule="auto"/>
              <w:ind w:left="108" w:right="96"/>
              <w:jc w:val="both"/>
              <w:rPr>
                <w:rFonts w:ascii="Arial" w:eastAsia="Arial" w:hAnsi="Arial" w:cs="Arial"/>
                <w:lang w:bidi="pl-PL"/>
              </w:rPr>
            </w:pPr>
            <w:r>
              <w:rPr>
                <w:rFonts w:eastAsia="Arial" w:cs="Calibri"/>
                <w:sz w:val="18"/>
                <w:szCs w:val="18"/>
                <w:lang w:bidi="pl-PL"/>
              </w:rPr>
              <w:t xml:space="preserve">Jako Administrator gwarantujemy spełnienie wszystkich Państwa praw wynikających z RODO, tj. prawo dostępu, sprostowania oraz usunięcia danych, ograniczenia ich przetwarzania, prawo do ich przenoszenia, niepodlegania zautomatyzowanemu podejmowaniu decyzji, w tym profilowaniu, a także prawo do wyrażenia sprzeciwu wobec przetwarzania danych osobowych przez Administratora. </w:t>
            </w:r>
          </w:p>
          <w:p w14:paraId="2DDA8AE0" w14:textId="77777777" w:rsidR="008D0187" w:rsidRDefault="008D0187">
            <w:pPr>
              <w:widowControl w:val="0"/>
              <w:spacing w:line="276" w:lineRule="auto"/>
              <w:ind w:left="108" w:right="96"/>
              <w:jc w:val="both"/>
              <w:rPr>
                <w:rFonts w:ascii="Arial" w:eastAsia="Arial" w:hAnsi="Arial" w:cs="Arial"/>
                <w:lang w:bidi="pl-PL"/>
              </w:rPr>
            </w:pPr>
            <w:r>
              <w:rPr>
                <w:rFonts w:eastAsia="Arial" w:cs="Calibri"/>
                <w:sz w:val="18"/>
                <w:szCs w:val="18"/>
                <w:lang w:bidi="pl-PL"/>
              </w:rPr>
              <w:t xml:space="preserve">Zwracamy Państwa uwagę, iż z opisanych powyżej uprawnień mogą Państwo skorzystać, gdy: </w:t>
            </w:r>
          </w:p>
          <w:p w14:paraId="340E78E9" w14:textId="77777777" w:rsidR="008D0187" w:rsidRDefault="008D0187" w:rsidP="008A7ACF">
            <w:pPr>
              <w:widowControl w:val="0"/>
              <w:numPr>
                <w:ilvl w:val="0"/>
                <w:numId w:val="6"/>
              </w:numPr>
              <w:spacing w:line="276" w:lineRule="auto"/>
              <w:ind w:right="96"/>
              <w:jc w:val="both"/>
              <w:rPr>
                <w:rFonts w:ascii="Arial" w:eastAsia="Arial" w:hAnsi="Arial" w:cs="Arial"/>
                <w:lang w:bidi="pl-PL"/>
              </w:rPr>
            </w:pPr>
            <w:r>
              <w:rPr>
                <w:rFonts w:eastAsia="Arial" w:cs="Calibri"/>
                <w:i/>
                <w:sz w:val="18"/>
                <w:szCs w:val="18"/>
                <w:lang w:bidi="pl-PL"/>
              </w:rPr>
              <w:t>w odniesieniu do żądania sprostowania danych</w:t>
            </w:r>
            <w:r>
              <w:rPr>
                <w:rFonts w:eastAsia="Arial" w:cs="Calibri"/>
                <w:sz w:val="18"/>
                <w:szCs w:val="18"/>
                <w:lang w:bidi="pl-PL"/>
              </w:rPr>
              <w:t>: zauważą Państwo, że dane są nieprawidłowe lub niekompletne,</w:t>
            </w:r>
          </w:p>
          <w:p w14:paraId="2A414BB4" w14:textId="77777777" w:rsidR="008D0187" w:rsidRDefault="008D0187" w:rsidP="008A7ACF">
            <w:pPr>
              <w:widowControl w:val="0"/>
              <w:numPr>
                <w:ilvl w:val="0"/>
                <w:numId w:val="6"/>
              </w:numPr>
              <w:spacing w:line="276" w:lineRule="auto"/>
              <w:ind w:right="96"/>
              <w:jc w:val="both"/>
              <w:rPr>
                <w:rFonts w:ascii="Arial" w:eastAsia="Arial" w:hAnsi="Arial" w:cs="Arial"/>
                <w:lang w:bidi="pl-PL"/>
              </w:rPr>
            </w:pPr>
            <w:r>
              <w:rPr>
                <w:rFonts w:eastAsia="Arial" w:cs="Calibri"/>
                <w:i/>
                <w:sz w:val="18"/>
                <w:szCs w:val="18"/>
                <w:lang w:bidi="pl-PL"/>
              </w:rPr>
              <w:t>w odniesieniu do żądania usunięcia danych</w:t>
            </w:r>
            <w:r>
              <w:rPr>
                <w:rFonts w:eastAsia="Arial" w:cs="Calibri"/>
                <w:sz w:val="18"/>
                <w:szCs w:val="18"/>
                <w:lang w:bidi="pl-PL"/>
              </w:rPr>
              <w:t>: dane nie będą już niezbędne do celów, dla których zostały zebrane przez Administrator, zgodę na przetwarzanie danych zostanie cofnięta; zgłoszą Państwo sprzeciw wobec przetwarzania danych; Państwa dane będą przetwarzane niezgodnie z prawem; dane powinny być usunięte w celu wywiązania się z obowiązku wynikającego z przepisu prawa unijnego lub krajowego,</w:t>
            </w:r>
          </w:p>
          <w:p w14:paraId="2601EFB1" w14:textId="77777777" w:rsidR="008D0187" w:rsidRDefault="008D0187" w:rsidP="008A7ACF">
            <w:pPr>
              <w:widowControl w:val="0"/>
              <w:numPr>
                <w:ilvl w:val="0"/>
                <w:numId w:val="6"/>
              </w:numPr>
              <w:spacing w:line="276" w:lineRule="auto"/>
              <w:ind w:right="96"/>
              <w:jc w:val="both"/>
              <w:rPr>
                <w:rFonts w:ascii="Arial" w:eastAsia="Arial" w:hAnsi="Arial" w:cs="Arial"/>
                <w:lang w:bidi="pl-PL"/>
              </w:rPr>
            </w:pPr>
            <w:r>
              <w:rPr>
                <w:rFonts w:eastAsia="Arial" w:cs="Calibri"/>
                <w:i/>
                <w:sz w:val="18"/>
                <w:szCs w:val="18"/>
                <w:lang w:bidi="pl-PL"/>
              </w:rPr>
              <w:t>w odniesieniu do żądania ograniczenia przetwarzania danych:</w:t>
            </w:r>
            <w:r>
              <w:rPr>
                <w:rFonts w:eastAsia="Arial" w:cs="Calibri"/>
                <w:sz w:val="18"/>
                <w:szCs w:val="18"/>
                <w:lang w:bidi="pl-PL"/>
              </w:rPr>
              <w:t xml:space="preserve"> zauważą Państwo, że Państwa dane są nieprawidłowe – mogą Państwo żądać ograniczenia przetwarzania danych na czas niezbędny do sprawdzenia prawidłowości tych danych; Państwa dane będą przetwarzane niezgodnie z prawem, ale nie będą Państwo chcieli, aby zostały usunięte; Państwa dane nie będą już Administratorowi potrzebne, ale mogą być potrzebne Państwu do obrony lub dochodzenia roszczeń; lub wniesiony zostanie przez Państwa sprzeciw wobec przetwarzania danych – do czasu ustalenia, czy prawnie uzasadnione podstawy po stronie Administratora są nadrzędne wobec podstawy sprzeciwu,</w:t>
            </w:r>
          </w:p>
          <w:p w14:paraId="33550EBA" w14:textId="77777777" w:rsidR="008D0187" w:rsidRDefault="008D0187" w:rsidP="008A7ACF">
            <w:pPr>
              <w:widowControl w:val="0"/>
              <w:numPr>
                <w:ilvl w:val="0"/>
                <w:numId w:val="6"/>
              </w:numPr>
              <w:spacing w:line="276" w:lineRule="auto"/>
              <w:ind w:right="96"/>
              <w:jc w:val="both"/>
              <w:rPr>
                <w:rFonts w:ascii="Arial" w:eastAsia="Arial" w:hAnsi="Arial" w:cs="Arial"/>
                <w:lang w:bidi="pl-PL"/>
              </w:rPr>
            </w:pPr>
            <w:r>
              <w:rPr>
                <w:rFonts w:eastAsia="Arial" w:cs="Calibri"/>
                <w:i/>
                <w:sz w:val="18"/>
                <w:szCs w:val="18"/>
                <w:lang w:bidi="pl-PL"/>
              </w:rPr>
              <w:t>w odniesieniu do żądania przeniesienia danych:</w:t>
            </w:r>
            <w:r>
              <w:rPr>
                <w:rFonts w:eastAsia="Arial" w:cs="Calibri"/>
                <w:sz w:val="18"/>
                <w:szCs w:val="18"/>
                <w:lang w:bidi="pl-PL"/>
              </w:rPr>
              <w:t xml:space="preserve"> przetwarzanie Państwa danych odbywa się na podstawie zgody lub umowy oraz, gdy przetwarzanie to odbywa się w sposób automatyczny.</w:t>
            </w:r>
          </w:p>
          <w:p w14:paraId="6122BC9A" w14:textId="77777777" w:rsidR="008D0187" w:rsidRDefault="008D0187">
            <w:pPr>
              <w:widowControl w:val="0"/>
              <w:spacing w:line="276" w:lineRule="auto"/>
              <w:ind w:left="108" w:right="96"/>
              <w:jc w:val="both"/>
              <w:rPr>
                <w:rFonts w:ascii="Arial" w:eastAsia="Arial" w:hAnsi="Arial" w:cs="Arial"/>
                <w:lang w:bidi="pl-PL"/>
              </w:rPr>
            </w:pPr>
            <w:r>
              <w:rPr>
                <w:rFonts w:eastAsia="Arial" w:cs="Calibri"/>
                <w:sz w:val="18"/>
                <w:szCs w:val="18"/>
                <w:lang w:bidi="pl-PL"/>
              </w:rPr>
              <w:t xml:space="preserve">W celu skorzystania z powyższych uprawnień należy skontaktować się z Administratorem za pośrednictwem adresu e-mail: </w:t>
            </w:r>
            <w:r>
              <w:rPr>
                <w:rFonts w:eastAsia="Arial" w:cs="Calibri"/>
                <w:color w:val="0462C1"/>
                <w:sz w:val="18"/>
                <w:szCs w:val="18"/>
                <w:u w:val="single" w:color="0462C1"/>
                <w:lang w:bidi="pl-PL"/>
              </w:rPr>
              <w:t>rodo@sportgdansk.pl</w:t>
            </w:r>
            <w:r>
              <w:rPr>
                <w:rFonts w:eastAsia="Arial" w:cs="Calibri"/>
                <w:sz w:val="18"/>
                <w:szCs w:val="18"/>
                <w:lang w:bidi="pl-PL"/>
              </w:rPr>
              <w:t>.</w:t>
            </w:r>
          </w:p>
          <w:p w14:paraId="0CAA4148" w14:textId="77777777" w:rsidR="008D0187" w:rsidRDefault="008D0187">
            <w:pPr>
              <w:widowControl w:val="0"/>
              <w:spacing w:line="276" w:lineRule="auto"/>
              <w:ind w:left="108"/>
              <w:jc w:val="both"/>
              <w:rPr>
                <w:rFonts w:eastAsia="Arial" w:cs="Calibri"/>
                <w:sz w:val="18"/>
                <w:szCs w:val="18"/>
                <w:lang w:bidi="pl-PL"/>
              </w:rPr>
            </w:pPr>
          </w:p>
          <w:p w14:paraId="7A9718C1" w14:textId="77777777" w:rsidR="008D0187" w:rsidRDefault="008D0187">
            <w:pPr>
              <w:widowControl w:val="0"/>
              <w:spacing w:line="276" w:lineRule="auto"/>
              <w:ind w:left="108"/>
              <w:jc w:val="both"/>
              <w:rPr>
                <w:rFonts w:ascii="Arial" w:eastAsia="Arial" w:hAnsi="Arial" w:cs="Arial"/>
                <w:lang w:bidi="pl-PL"/>
              </w:rPr>
            </w:pPr>
            <w:r>
              <w:rPr>
                <w:rFonts w:eastAsia="Arial" w:cs="Calibri"/>
                <w:sz w:val="18"/>
                <w:szCs w:val="18"/>
                <w:lang w:bidi="pl-PL"/>
              </w:rPr>
              <w:t>Administrator wskazuje również, że przysługuje Państwu prawo wniesienia skargi do organu nadzorującego, tj. Prezesa Urzędu Ochrony Danych Osobowych.</w:t>
            </w:r>
          </w:p>
        </w:tc>
      </w:tr>
    </w:tbl>
    <w:p w14:paraId="691FB8E0" w14:textId="77777777" w:rsidR="008D0187" w:rsidRDefault="008D0187" w:rsidP="008D0187">
      <w:pPr>
        <w:widowControl w:val="0"/>
        <w:spacing w:after="0" w:line="276" w:lineRule="auto"/>
        <w:rPr>
          <w:rFonts w:ascii="Arial" w:eastAsia="Arial" w:hAnsi="Arial" w:cs="Arial"/>
          <w:lang w:eastAsia="pl-PL" w:bidi="pl-PL"/>
        </w:rPr>
      </w:pPr>
    </w:p>
    <w:p w14:paraId="01045B92" w14:textId="77777777" w:rsidR="008D0187" w:rsidRDefault="008D0187" w:rsidP="008D0187"/>
    <w:p w14:paraId="26F08E2E" w14:textId="77777777" w:rsidR="008D0187" w:rsidRPr="00C16761" w:rsidRDefault="008D0187" w:rsidP="00C16761">
      <w:pPr>
        <w:jc w:val="both"/>
        <w:rPr>
          <w:rFonts w:ascii="Open Sans" w:hAnsi="Open Sans"/>
        </w:rPr>
      </w:pPr>
      <w:bookmarkStart w:id="5" w:name="_GoBack"/>
      <w:bookmarkEnd w:id="5"/>
    </w:p>
    <w:sectPr w:rsidR="008D0187" w:rsidRPr="00C16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23D40" w14:textId="77777777" w:rsidR="0017792C" w:rsidRDefault="0017792C" w:rsidP="00EC1673">
      <w:pPr>
        <w:spacing w:after="0" w:line="240" w:lineRule="auto"/>
      </w:pPr>
      <w:r>
        <w:separator/>
      </w:r>
    </w:p>
  </w:endnote>
  <w:endnote w:type="continuationSeparator" w:id="0">
    <w:p w14:paraId="5800D9E4" w14:textId="77777777" w:rsidR="0017792C" w:rsidRDefault="0017792C" w:rsidP="00EC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B8B20" w14:textId="77777777" w:rsidR="0017792C" w:rsidRDefault="0017792C" w:rsidP="00EC1673">
      <w:pPr>
        <w:spacing w:after="0" w:line="240" w:lineRule="auto"/>
      </w:pPr>
      <w:r>
        <w:separator/>
      </w:r>
    </w:p>
  </w:footnote>
  <w:footnote w:type="continuationSeparator" w:id="0">
    <w:p w14:paraId="090B77BB" w14:textId="77777777" w:rsidR="0017792C" w:rsidRDefault="0017792C" w:rsidP="00EC1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531"/>
    <w:multiLevelType w:val="multilevel"/>
    <w:tmpl w:val="C1A69CC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
    <w:nsid w:val="19D95C50"/>
    <w:multiLevelType w:val="multilevel"/>
    <w:tmpl w:val="8A7092DA"/>
    <w:lvl w:ilvl="0">
      <w:start w:val="1"/>
      <w:numFmt w:val="bullet"/>
      <w:lvlText w:val=""/>
      <w:lvlJc w:val="left"/>
      <w:pPr>
        <w:ind w:left="828" w:hanging="360"/>
      </w:pPr>
      <w:rPr>
        <w:rFonts w:ascii="Symbol" w:hAnsi="Symbol" w:cs="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cs="Wingdings" w:hint="default"/>
      </w:rPr>
    </w:lvl>
    <w:lvl w:ilvl="3">
      <w:start w:val="1"/>
      <w:numFmt w:val="bullet"/>
      <w:lvlText w:val=""/>
      <w:lvlJc w:val="left"/>
      <w:pPr>
        <w:ind w:left="2988" w:hanging="360"/>
      </w:pPr>
      <w:rPr>
        <w:rFonts w:ascii="Symbol" w:hAnsi="Symbol" w:cs="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cs="Wingdings" w:hint="default"/>
      </w:rPr>
    </w:lvl>
    <w:lvl w:ilvl="6">
      <w:start w:val="1"/>
      <w:numFmt w:val="bullet"/>
      <w:lvlText w:val=""/>
      <w:lvlJc w:val="left"/>
      <w:pPr>
        <w:ind w:left="5148" w:hanging="360"/>
      </w:pPr>
      <w:rPr>
        <w:rFonts w:ascii="Symbol" w:hAnsi="Symbol" w:cs="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cs="Wingdings" w:hint="default"/>
      </w:rPr>
    </w:lvl>
  </w:abstractNum>
  <w:abstractNum w:abstractNumId="2">
    <w:nsid w:val="2F7D1899"/>
    <w:multiLevelType w:val="multilevel"/>
    <w:tmpl w:val="878ED7A6"/>
    <w:lvl w:ilvl="0">
      <w:start w:val="1"/>
      <w:numFmt w:val="decimal"/>
      <w:lvlText w:val="(%1)"/>
      <w:lvlJc w:val="left"/>
      <w:pPr>
        <w:ind w:left="468" w:hanging="360"/>
      </w:pPr>
      <w:rPr>
        <w:rFonts w:ascii="Calibri" w:hAnsi="Calibri" w:cs="Calibri" w:hint="default"/>
        <w:sz w:val="16"/>
        <w:szCs w:val="16"/>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3">
    <w:nsid w:val="3EC7277F"/>
    <w:multiLevelType w:val="multilevel"/>
    <w:tmpl w:val="BA56E8BC"/>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nsid w:val="61275CB7"/>
    <w:multiLevelType w:val="multilevel"/>
    <w:tmpl w:val="2B7CAE1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5">
    <w:nsid w:val="660E7436"/>
    <w:multiLevelType w:val="multilevel"/>
    <w:tmpl w:val="98A4382C"/>
    <w:lvl w:ilvl="0">
      <w:start w:val="1"/>
      <w:numFmt w:val="decimal"/>
      <w:lvlText w:val="%1)"/>
      <w:lvlJc w:val="left"/>
      <w:pPr>
        <w:ind w:left="468" w:hanging="360"/>
      </w:pPr>
      <w:rPr>
        <w:rFonts w:ascii="Calibri" w:hAnsi="Calibri" w:cs="Calibri" w:hint="default"/>
        <w:sz w:val="16"/>
        <w:szCs w:val="16"/>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61"/>
    <w:rsid w:val="000D2538"/>
    <w:rsid w:val="0017792C"/>
    <w:rsid w:val="00196B1B"/>
    <w:rsid w:val="00230B95"/>
    <w:rsid w:val="00893FE9"/>
    <w:rsid w:val="008D0187"/>
    <w:rsid w:val="008F19FE"/>
    <w:rsid w:val="00A3214A"/>
    <w:rsid w:val="00C16761"/>
    <w:rsid w:val="00CE6D2A"/>
    <w:rsid w:val="00EB2C88"/>
    <w:rsid w:val="00EC1673"/>
    <w:rsid w:val="00F31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copre">
    <w:name w:val="acopre"/>
    <w:basedOn w:val="Domylnaczcionkaakapitu"/>
    <w:rsid w:val="00C16761"/>
  </w:style>
  <w:style w:type="character" w:styleId="Uwydatnienie">
    <w:name w:val="Emphasis"/>
    <w:basedOn w:val="Domylnaczcionkaakapitu"/>
    <w:uiPriority w:val="20"/>
    <w:qFormat/>
    <w:rsid w:val="00C16761"/>
    <w:rPr>
      <w:i/>
      <w:iCs/>
    </w:rPr>
  </w:style>
  <w:style w:type="table" w:styleId="Tabela-Siatka">
    <w:name w:val="Table Grid"/>
    <w:basedOn w:val="Standardowy"/>
    <w:uiPriority w:val="39"/>
    <w:rsid w:val="008F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C16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673"/>
  </w:style>
  <w:style w:type="paragraph" w:styleId="Stopka">
    <w:name w:val="footer"/>
    <w:basedOn w:val="Normalny"/>
    <w:link w:val="StopkaZnak"/>
    <w:uiPriority w:val="99"/>
    <w:unhideWhenUsed/>
    <w:rsid w:val="00EC16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673"/>
  </w:style>
  <w:style w:type="paragraph" w:styleId="Tekstprzypisukocowego">
    <w:name w:val="endnote text"/>
    <w:basedOn w:val="Normalny"/>
    <w:link w:val="TekstprzypisukocowegoZnak"/>
    <w:uiPriority w:val="99"/>
    <w:semiHidden/>
    <w:unhideWhenUsed/>
    <w:rsid w:val="00EB2C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C88"/>
    <w:rPr>
      <w:sz w:val="20"/>
      <w:szCs w:val="20"/>
    </w:rPr>
  </w:style>
  <w:style w:type="character" w:styleId="Odwoanieprzypisukocowego">
    <w:name w:val="endnote reference"/>
    <w:basedOn w:val="Domylnaczcionkaakapitu"/>
    <w:uiPriority w:val="99"/>
    <w:semiHidden/>
    <w:unhideWhenUsed/>
    <w:rsid w:val="00EB2C88"/>
    <w:rPr>
      <w:vertAlign w:val="superscript"/>
    </w:rPr>
  </w:style>
  <w:style w:type="paragraph" w:styleId="Tekstdymka">
    <w:name w:val="Balloon Text"/>
    <w:basedOn w:val="Normalny"/>
    <w:link w:val="TekstdymkaZnak"/>
    <w:uiPriority w:val="99"/>
    <w:semiHidden/>
    <w:unhideWhenUsed/>
    <w:rsid w:val="008D01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0187"/>
    <w:rPr>
      <w:rFonts w:ascii="Tahoma" w:hAnsi="Tahoma" w:cs="Tahoma"/>
      <w:sz w:val="16"/>
      <w:szCs w:val="16"/>
    </w:rPr>
  </w:style>
  <w:style w:type="table" w:customStyle="1" w:styleId="TableNormal">
    <w:name w:val="Table Normal"/>
    <w:uiPriority w:val="2"/>
    <w:semiHidden/>
    <w:qFormat/>
    <w:rsid w:val="008D0187"/>
    <w:pPr>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copre">
    <w:name w:val="acopre"/>
    <w:basedOn w:val="Domylnaczcionkaakapitu"/>
    <w:rsid w:val="00C16761"/>
  </w:style>
  <w:style w:type="character" w:styleId="Uwydatnienie">
    <w:name w:val="Emphasis"/>
    <w:basedOn w:val="Domylnaczcionkaakapitu"/>
    <w:uiPriority w:val="20"/>
    <w:qFormat/>
    <w:rsid w:val="00C16761"/>
    <w:rPr>
      <w:i/>
      <w:iCs/>
    </w:rPr>
  </w:style>
  <w:style w:type="table" w:styleId="Tabela-Siatka">
    <w:name w:val="Table Grid"/>
    <w:basedOn w:val="Standardowy"/>
    <w:uiPriority w:val="39"/>
    <w:rsid w:val="008F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C16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673"/>
  </w:style>
  <w:style w:type="paragraph" w:styleId="Stopka">
    <w:name w:val="footer"/>
    <w:basedOn w:val="Normalny"/>
    <w:link w:val="StopkaZnak"/>
    <w:uiPriority w:val="99"/>
    <w:unhideWhenUsed/>
    <w:rsid w:val="00EC16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673"/>
  </w:style>
  <w:style w:type="paragraph" w:styleId="Tekstprzypisukocowego">
    <w:name w:val="endnote text"/>
    <w:basedOn w:val="Normalny"/>
    <w:link w:val="TekstprzypisukocowegoZnak"/>
    <w:uiPriority w:val="99"/>
    <w:semiHidden/>
    <w:unhideWhenUsed/>
    <w:rsid w:val="00EB2C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C88"/>
    <w:rPr>
      <w:sz w:val="20"/>
      <w:szCs w:val="20"/>
    </w:rPr>
  </w:style>
  <w:style w:type="character" w:styleId="Odwoanieprzypisukocowego">
    <w:name w:val="endnote reference"/>
    <w:basedOn w:val="Domylnaczcionkaakapitu"/>
    <w:uiPriority w:val="99"/>
    <w:semiHidden/>
    <w:unhideWhenUsed/>
    <w:rsid w:val="00EB2C88"/>
    <w:rPr>
      <w:vertAlign w:val="superscript"/>
    </w:rPr>
  </w:style>
  <w:style w:type="paragraph" w:styleId="Tekstdymka">
    <w:name w:val="Balloon Text"/>
    <w:basedOn w:val="Normalny"/>
    <w:link w:val="TekstdymkaZnak"/>
    <w:uiPriority w:val="99"/>
    <w:semiHidden/>
    <w:unhideWhenUsed/>
    <w:rsid w:val="008D01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0187"/>
    <w:rPr>
      <w:rFonts w:ascii="Tahoma" w:hAnsi="Tahoma" w:cs="Tahoma"/>
      <w:sz w:val="16"/>
      <w:szCs w:val="16"/>
    </w:rPr>
  </w:style>
  <w:style w:type="table" w:customStyle="1" w:styleId="TableNormal">
    <w:name w:val="Table Normal"/>
    <w:uiPriority w:val="2"/>
    <w:semiHidden/>
    <w:qFormat/>
    <w:rsid w:val="008D0187"/>
    <w:pPr>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1425</Words>
  <Characters>8555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GRZEGORZ</cp:lastModifiedBy>
  <cp:revision>7</cp:revision>
  <dcterms:created xsi:type="dcterms:W3CDTF">2021-04-13T12:43:00Z</dcterms:created>
  <dcterms:modified xsi:type="dcterms:W3CDTF">2021-05-05T06:01:00Z</dcterms:modified>
</cp:coreProperties>
</file>